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99172">
      <w:pPr>
        <w:widowControl/>
        <w:spacing w:before="100" w:beforeAutospacing="1" w:after="100" w:afterAutospacing="1"/>
        <w:jc w:val="center"/>
        <w:outlineLvl w:val="1"/>
        <w:rPr>
          <w:rFonts w:ascii="宋体" w:hAnsi="宋体"/>
          <w:b/>
          <w:color w:val="auto"/>
          <w:kern w:val="0"/>
          <w:sz w:val="44"/>
          <w:szCs w:val="44"/>
        </w:rPr>
      </w:pPr>
      <w:bookmarkStart w:id="0" w:name="_GoBack"/>
      <w:bookmarkEnd w:id="0"/>
    </w:p>
    <w:p w14:paraId="036E9456">
      <w:pPr>
        <w:widowControl/>
        <w:spacing w:before="100" w:beforeAutospacing="1" w:after="100" w:afterAutospacing="1"/>
        <w:jc w:val="center"/>
        <w:outlineLvl w:val="1"/>
        <w:rPr>
          <w:rFonts w:ascii="宋体" w:hAnsi="宋体"/>
          <w:b/>
          <w:color w:val="auto"/>
          <w:kern w:val="0"/>
          <w:sz w:val="44"/>
          <w:szCs w:val="44"/>
        </w:rPr>
      </w:pPr>
    </w:p>
    <w:p w14:paraId="0A73C617">
      <w:pPr>
        <w:widowControl/>
        <w:spacing w:before="100" w:beforeAutospacing="1" w:after="100" w:afterAutospacing="1"/>
        <w:jc w:val="center"/>
        <w:outlineLvl w:val="1"/>
        <w:rPr>
          <w:rFonts w:ascii="方正小标宋_GBK" w:hAnsi="宋体" w:eastAsia="方正小标宋_GBK"/>
          <w:color w:val="auto"/>
          <w:kern w:val="0"/>
          <w:sz w:val="44"/>
          <w:szCs w:val="44"/>
        </w:rPr>
      </w:pPr>
      <w:r>
        <w:rPr>
          <w:rFonts w:hint="eastAsia" w:ascii="方正小标宋_GBK" w:hAnsi="宋体" w:eastAsia="方正小标宋_GBK"/>
          <w:color w:val="auto"/>
          <w:kern w:val="0"/>
          <w:sz w:val="44"/>
          <w:szCs w:val="44"/>
        </w:rPr>
        <w:t>托克逊县卫生局卫生监督所2024年单位预算公开</w:t>
      </w:r>
    </w:p>
    <w:p w14:paraId="6CB74CFA">
      <w:pPr>
        <w:widowControl/>
        <w:spacing w:before="100" w:beforeAutospacing="1" w:after="100" w:afterAutospacing="1"/>
        <w:jc w:val="center"/>
        <w:outlineLvl w:val="1"/>
        <w:rPr>
          <w:rFonts w:ascii="宋体" w:hAnsi="宋体"/>
          <w:b/>
          <w:color w:val="auto"/>
          <w:kern w:val="0"/>
          <w:sz w:val="44"/>
          <w:szCs w:val="44"/>
        </w:rPr>
      </w:pPr>
    </w:p>
    <w:p w14:paraId="1FE96FC2">
      <w:pPr>
        <w:widowControl/>
        <w:spacing w:before="100" w:beforeAutospacing="1" w:after="100" w:afterAutospacing="1"/>
        <w:jc w:val="center"/>
        <w:outlineLvl w:val="1"/>
        <w:rPr>
          <w:rFonts w:ascii="宋体" w:hAnsi="宋体"/>
          <w:b/>
          <w:color w:val="auto"/>
          <w:kern w:val="0"/>
          <w:sz w:val="44"/>
          <w:szCs w:val="44"/>
        </w:rPr>
      </w:pPr>
    </w:p>
    <w:p w14:paraId="5BA87D07">
      <w:pPr>
        <w:widowControl/>
        <w:spacing w:before="100" w:beforeAutospacing="1" w:after="100" w:afterAutospacing="1"/>
        <w:jc w:val="center"/>
        <w:outlineLvl w:val="1"/>
        <w:rPr>
          <w:rFonts w:ascii="宋体" w:hAnsi="宋体"/>
          <w:b/>
          <w:color w:val="auto"/>
          <w:kern w:val="0"/>
          <w:sz w:val="44"/>
          <w:szCs w:val="44"/>
        </w:rPr>
      </w:pPr>
    </w:p>
    <w:p w14:paraId="51C514F7">
      <w:pPr>
        <w:widowControl/>
        <w:spacing w:before="100" w:beforeAutospacing="1" w:after="100" w:afterAutospacing="1"/>
        <w:jc w:val="center"/>
        <w:outlineLvl w:val="1"/>
        <w:rPr>
          <w:rFonts w:ascii="宋体" w:hAnsi="宋体"/>
          <w:b/>
          <w:color w:val="auto"/>
          <w:kern w:val="0"/>
          <w:sz w:val="44"/>
          <w:szCs w:val="44"/>
        </w:rPr>
      </w:pPr>
    </w:p>
    <w:p w14:paraId="3FD37C25">
      <w:pPr>
        <w:widowControl/>
        <w:spacing w:before="100" w:beforeAutospacing="1" w:after="100" w:afterAutospacing="1"/>
        <w:jc w:val="center"/>
        <w:outlineLvl w:val="1"/>
        <w:rPr>
          <w:rFonts w:ascii="宋体" w:hAnsi="宋体"/>
          <w:b/>
          <w:color w:val="auto"/>
          <w:kern w:val="0"/>
          <w:sz w:val="44"/>
          <w:szCs w:val="44"/>
        </w:rPr>
      </w:pPr>
    </w:p>
    <w:p w14:paraId="5C5ED887">
      <w:pPr>
        <w:widowControl/>
        <w:spacing w:before="100" w:beforeAutospacing="1" w:after="100" w:afterAutospacing="1"/>
        <w:jc w:val="center"/>
        <w:outlineLvl w:val="1"/>
        <w:rPr>
          <w:rFonts w:ascii="宋体" w:hAnsi="宋体"/>
          <w:b/>
          <w:color w:val="auto"/>
          <w:kern w:val="0"/>
          <w:sz w:val="44"/>
          <w:szCs w:val="44"/>
        </w:rPr>
      </w:pPr>
    </w:p>
    <w:p w14:paraId="04C05057">
      <w:pPr>
        <w:widowControl/>
        <w:spacing w:before="100" w:beforeAutospacing="1" w:after="100" w:afterAutospacing="1"/>
        <w:jc w:val="center"/>
        <w:outlineLvl w:val="1"/>
        <w:rPr>
          <w:rFonts w:ascii="宋体" w:hAnsi="宋体"/>
          <w:b/>
          <w:color w:val="auto"/>
          <w:kern w:val="0"/>
          <w:sz w:val="44"/>
          <w:szCs w:val="44"/>
        </w:rPr>
      </w:pPr>
    </w:p>
    <w:p w14:paraId="7885C4D1">
      <w:pPr>
        <w:widowControl/>
        <w:spacing w:before="100" w:beforeAutospacing="1" w:after="100" w:afterAutospacing="1"/>
        <w:jc w:val="center"/>
        <w:outlineLvl w:val="1"/>
        <w:rPr>
          <w:rFonts w:ascii="宋体" w:hAnsi="宋体"/>
          <w:b/>
          <w:color w:val="auto"/>
          <w:kern w:val="0"/>
          <w:sz w:val="44"/>
          <w:szCs w:val="44"/>
        </w:rPr>
      </w:pPr>
    </w:p>
    <w:p w14:paraId="636C34BC">
      <w:pPr>
        <w:widowControl/>
        <w:spacing w:before="100" w:beforeAutospacing="1" w:after="100" w:afterAutospacing="1"/>
        <w:jc w:val="center"/>
        <w:outlineLvl w:val="1"/>
        <w:rPr>
          <w:rFonts w:ascii="宋体" w:hAnsi="宋体"/>
          <w:b/>
          <w:color w:val="auto"/>
          <w:kern w:val="0"/>
          <w:sz w:val="44"/>
          <w:szCs w:val="44"/>
        </w:rPr>
      </w:pPr>
    </w:p>
    <w:p w14:paraId="53B87553">
      <w:pPr>
        <w:widowControl/>
        <w:spacing w:before="100" w:beforeAutospacing="1" w:after="100" w:afterAutospacing="1"/>
        <w:jc w:val="center"/>
        <w:outlineLvl w:val="1"/>
        <w:rPr>
          <w:rFonts w:ascii="宋体" w:hAnsi="宋体"/>
          <w:b/>
          <w:color w:val="auto"/>
          <w:kern w:val="0"/>
          <w:sz w:val="44"/>
          <w:szCs w:val="44"/>
        </w:rPr>
      </w:pPr>
    </w:p>
    <w:p w14:paraId="00268049">
      <w:pPr>
        <w:widowControl/>
        <w:spacing w:before="100" w:beforeAutospacing="1" w:after="100" w:afterAutospacing="1"/>
        <w:jc w:val="center"/>
        <w:outlineLvl w:val="1"/>
        <w:rPr>
          <w:rFonts w:ascii="宋体" w:hAnsi="宋体"/>
          <w:b/>
          <w:color w:val="auto"/>
          <w:kern w:val="0"/>
          <w:sz w:val="44"/>
          <w:szCs w:val="44"/>
        </w:rPr>
      </w:pPr>
    </w:p>
    <w:p w14:paraId="1BA0E9A6">
      <w:pPr>
        <w:widowControl/>
        <w:spacing w:before="100" w:beforeAutospacing="1" w:after="100" w:afterAutospacing="1"/>
        <w:jc w:val="center"/>
        <w:outlineLvl w:val="1"/>
        <w:rPr>
          <w:rFonts w:ascii="宋体" w:hAnsi="宋体"/>
          <w:b/>
          <w:color w:val="auto"/>
          <w:kern w:val="0"/>
          <w:sz w:val="44"/>
          <w:szCs w:val="44"/>
        </w:rPr>
      </w:pPr>
    </w:p>
    <w:p w14:paraId="04443CC5">
      <w:pPr>
        <w:widowControl/>
        <w:spacing w:line="500" w:lineRule="exact"/>
        <w:jc w:val="center"/>
        <w:outlineLvl w:val="1"/>
        <w:rPr>
          <w:rFonts w:ascii="黑体" w:hAnsi="黑体" w:eastAsia="黑体" w:cs="黑体"/>
          <w:color w:val="auto"/>
          <w:kern w:val="0"/>
          <w:sz w:val="32"/>
          <w:szCs w:val="32"/>
        </w:rPr>
      </w:pPr>
      <w:r>
        <w:rPr>
          <w:rFonts w:hint="eastAsia" w:ascii="黑体" w:hAnsi="黑体" w:eastAsia="黑体" w:cs="黑体"/>
          <w:color w:val="auto"/>
          <w:kern w:val="0"/>
          <w:sz w:val="32"/>
          <w:szCs w:val="32"/>
        </w:rPr>
        <w:t>目录</w:t>
      </w:r>
    </w:p>
    <w:p w14:paraId="3F181BD4">
      <w:pPr>
        <w:widowControl/>
        <w:spacing w:line="600" w:lineRule="exact"/>
        <w:ind w:firstLine="883" w:firstLineChars="200"/>
        <w:outlineLvl w:val="1"/>
        <w:rPr>
          <w:rFonts w:ascii="宋体" w:hAnsi="宋体"/>
          <w:b/>
          <w:color w:val="auto"/>
          <w:kern w:val="0"/>
          <w:sz w:val="44"/>
          <w:szCs w:val="44"/>
        </w:rPr>
      </w:pPr>
    </w:p>
    <w:p w14:paraId="62A5E78F">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第一部分2024年单位概况</w:t>
      </w:r>
    </w:p>
    <w:p w14:paraId="3B680506">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一、主要职能</w:t>
      </w:r>
    </w:p>
    <w:p w14:paraId="1BA3B615">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二、机构设置及人员情况</w:t>
      </w:r>
    </w:p>
    <w:p w14:paraId="700CBB62">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第二部分2024年单位预算公开表</w:t>
      </w:r>
    </w:p>
    <w:p w14:paraId="7898F984">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一、单位收支总体情况表</w:t>
      </w:r>
    </w:p>
    <w:p w14:paraId="5B49C1A7">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二、单位收入总体情况表</w:t>
      </w:r>
    </w:p>
    <w:p w14:paraId="70BD1ABC">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三、单位支出总体情况表</w:t>
      </w:r>
    </w:p>
    <w:p w14:paraId="163375B6">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四、财政拨款收支预算总体情况表</w:t>
      </w:r>
    </w:p>
    <w:p w14:paraId="0E7765FF">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五、一般公共预算支出情况表</w:t>
      </w:r>
    </w:p>
    <w:p w14:paraId="3F896EB0">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六、一般公共预算基本支出情况表</w:t>
      </w:r>
    </w:p>
    <w:p w14:paraId="7607AEE8">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七、</w:t>
      </w:r>
      <w:r>
        <w:rPr>
          <w:rFonts w:hint="eastAsia" w:ascii="仿宋_GB2312" w:hAnsi="宋体" w:eastAsia="仿宋_GB2312"/>
          <w:bCs/>
          <w:color w:val="auto"/>
          <w:kern w:val="0"/>
          <w:sz w:val="32"/>
          <w:szCs w:val="32"/>
        </w:rPr>
        <w:t>一般公共预算项目支出情况表</w:t>
      </w:r>
    </w:p>
    <w:p w14:paraId="3F3F4DDE">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八、政府性基金预算支出情况表</w:t>
      </w:r>
    </w:p>
    <w:p w14:paraId="785E4B4A">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九、国有资本经营预算支出情况表</w:t>
      </w:r>
    </w:p>
    <w:p w14:paraId="0F969B74">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十、财政拨款“三公”经费支出情况表</w:t>
      </w:r>
    </w:p>
    <w:p w14:paraId="238116E3">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十一、上年结转结余情况明细表</w:t>
      </w:r>
    </w:p>
    <w:p w14:paraId="273FD51E">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第三部分2024年单位预算情况说明</w:t>
      </w:r>
    </w:p>
    <w:p w14:paraId="7F8B0177">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一、关于托克逊县卫生局卫生监督所单位2024年收支预算情况的总体说明</w:t>
      </w:r>
    </w:p>
    <w:p w14:paraId="182A9987">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二、关于托克逊县卫生局卫生监督所单位2024年收入预算情况说明</w:t>
      </w:r>
    </w:p>
    <w:p w14:paraId="6C984D57">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三、关于托克逊县卫生局卫生监督所单位2024年支出预算情况说明</w:t>
      </w:r>
    </w:p>
    <w:p w14:paraId="4C4C1AC9">
      <w:pPr>
        <w:widowControl/>
        <w:spacing w:line="600" w:lineRule="exact"/>
        <w:ind w:firstLine="640" w:firstLineChars="200"/>
        <w:outlineLvl w:val="1"/>
        <w:rPr>
          <w:rFonts w:ascii="仿宋_GB2312" w:hAnsi="宋体" w:eastAsia="仿宋_GB2312"/>
          <w:bCs/>
          <w:color w:val="auto"/>
          <w:kern w:val="0"/>
          <w:sz w:val="32"/>
          <w:szCs w:val="32"/>
        </w:rPr>
      </w:pPr>
      <w:r>
        <w:rPr>
          <w:rFonts w:hint="eastAsia" w:ascii="仿宋_GB2312" w:hAnsi="宋体" w:eastAsia="仿宋_GB2312"/>
          <w:bCs/>
          <w:color w:val="auto"/>
          <w:kern w:val="0"/>
          <w:sz w:val="32"/>
          <w:szCs w:val="32"/>
        </w:rPr>
        <w:t>四、关于托克逊县卫生局卫生监督所单位2024年财政拨款收支预算情况的总体说明</w:t>
      </w:r>
    </w:p>
    <w:p w14:paraId="3E659B22">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五、关于托克逊县卫生局卫生监督所单位2024年一般公共预算当年拨款情况说明</w:t>
      </w:r>
    </w:p>
    <w:p w14:paraId="266F8A22">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六、关于托克逊县卫生局卫生监督所单位2024年一般公共预算基本支出情况说明</w:t>
      </w:r>
    </w:p>
    <w:p w14:paraId="2E0B19E7">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七、关于托克逊县卫生局卫生监督所单位2024年一般公共预算项目支出情况说明</w:t>
      </w:r>
    </w:p>
    <w:p w14:paraId="60794E88">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八、关于托克逊县卫生局卫生监督所单位2024年政府性基金预算拨款情况说明</w:t>
      </w:r>
    </w:p>
    <w:p w14:paraId="488F15A1">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九、关于托克逊县卫生局卫生监督所单位2024年国有资本经营预算拨款情况说明</w:t>
      </w:r>
    </w:p>
    <w:p w14:paraId="53A472A4">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十、关于托克逊县卫生局卫生监督所单位2024年财政拨款“三公”经费预算情况说明</w:t>
      </w:r>
    </w:p>
    <w:p w14:paraId="78961CF7">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十一、关于托克逊县卫生局卫生监督所单位2024年上年结转结余预算情况说明</w:t>
      </w:r>
    </w:p>
    <w:p w14:paraId="4489E556">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十二、其他重要事项的情况说明</w:t>
      </w:r>
    </w:p>
    <w:p w14:paraId="4EB5CCA3">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第四部分名词解释</w:t>
      </w:r>
    </w:p>
    <w:p w14:paraId="35C57941">
      <w:pPr>
        <w:widowControl/>
        <w:jc w:val="center"/>
        <w:outlineLvl w:val="1"/>
        <w:rPr>
          <w:rFonts w:ascii="黑体" w:hAnsi="黑体" w:eastAsia="黑体"/>
          <w:color w:val="auto"/>
          <w:kern w:val="0"/>
          <w:sz w:val="32"/>
          <w:szCs w:val="32"/>
        </w:rPr>
      </w:pPr>
      <w:r>
        <w:rPr>
          <w:rFonts w:ascii="微软雅黑" w:hAnsi="Calibri" w:eastAsia="微软雅黑"/>
          <w:b/>
          <w:bCs/>
          <w:color w:val="auto"/>
          <w:kern w:val="44"/>
          <w:sz w:val="28"/>
          <w:szCs w:val="28"/>
        </w:rPr>
        <w:br w:type="page"/>
      </w:r>
      <w:r>
        <w:rPr>
          <w:rFonts w:hint="eastAsia" w:ascii="黑体" w:hAnsi="黑体" w:eastAsia="黑体"/>
          <w:color w:val="auto"/>
          <w:kern w:val="0"/>
          <w:sz w:val="32"/>
          <w:szCs w:val="32"/>
        </w:rPr>
        <w:t>第一部分2024年单位概况</w:t>
      </w:r>
    </w:p>
    <w:p w14:paraId="1611DE51">
      <w:pPr>
        <w:widowControl/>
        <w:jc w:val="center"/>
        <w:outlineLvl w:val="1"/>
        <w:rPr>
          <w:rFonts w:ascii="宋体" w:hAnsi="宋体"/>
          <w:b/>
          <w:color w:val="auto"/>
          <w:kern w:val="0"/>
          <w:sz w:val="32"/>
          <w:szCs w:val="32"/>
        </w:rPr>
      </w:pPr>
    </w:p>
    <w:p w14:paraId="42578586">
      <w:pPr>
        <w:widowControl/>
        <w:spacing w:line="560" w:lineRule="exact"/>
        <w:jc w:val="left"/>
        <w:rPr>
          <w:rFonts w:ascii="黑体" w:hAnsi="黑体" w:eastAsia="黑体" w:cs="宋体"/>
          <w:bCs/>
          <w:color w:val="auto"/>
          <w:kern w:val="0"/>
          <w:sz w:val="32"/>
          <w:szCs w:val="32"/>
        </w:rPr>
      </w:pPr>
      <w:r>
        <w:rPr>
          <w:rFonts w:hint="eastAsia" w:ascii="楷体_GB2312" w:hAnsi="楷体_GB2312" w:eastAsia="楷体_GB2312" w:cs="楷体_GB2312"/>
          <w:color w:val="auto"/>
          <w:kern w:val="0"/>
          <w:sz w:val="32"/>
          <w:szCs w:val="32"/>
        </w:rPr>
        <w:t>　</w:t>
      </w:r>
      <w:r>
        <w:rPr>
          <w:rFonts w:hint="eastAsia" w:ascii="楷体_GB2312" w:hAnsi="楷体_GB2312" w:eastAsia="楷体_GB2312" w:cs="楷体_GB2312"/>
          <w:b/>
          <w:bCs/>
          <w:color w:val="auto"/>
          <w:kern w:val="0"/>
          <w:sz w:val="32"/>
          <w:szCs w:val="32"/>
        </w:rPr>
        <w:t>一、主要职能</w:t>
      </w:r>
    </w:p>
    <w:p w14:paraId="0FF479ED">
      <w:pPr>
        <w:widowControl/>
        <w:spacing w:line="540" w:lineRule="exact"/>
        <w:ind w:firstLine="640" w:firstLineChars="200"/>
        <w:jc w:val="left"/>
        <w:rPr>
          <w:rFonts w:hint="eastAsia" w:ascii="仿宋_GB2312" w:hAnsi="黑体" w:eastAsia="仿宋_GB2312" w:cs="宋体"/>
          <w:bCs/>
          <w:color w:val="auto"/>
          <w:kern w:val="0"/>
          <w:sz w:val="32"/>
          <w:szCs w:val="32"/>
          <w:lang w:eastAsia="zh-CN"/>
        </w:rPr>
      </w:pPr>
      <w:r>
        <w:rPr>
          <w:rFonts w:hint="eastAsia" w:ascii="仿宋_GB2312" w:hAnsi="黑体" w:eastAsia="仿宋_GB2312" w:cs="宋体"/>
          <w:bCs/>
          <w:color w:val="auto"/>
          <w:kern w:val="0"/>
          <w:sz w:val="32"/>
          <w:szCs w:val="32"/>
        </w:rPr>
        <w:t>1、负责卫生许可证的申请受理、初审、上报，证书发放以及证书校验的具体工作。</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2、组织开展学校卫生、放射卫生、公共场所卫生、饮用水卫生、医疗卫生、传染病防治、职业病防治的卫生监督执法查，定期上报检查结果。</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3、对卫生污染、中毒事故等重大、突出事件等进行调查取证，采取必要的控制措施，提出处理意见。</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4、对管理相对人违反法律法规的行为提出立案报告、实施调查取证、提出行政处罚建议，组织实施卫生行政处罚、行政强制、行政控制等卫生监督执法具体事务。</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5、依法监督医疗机构及其执业人员的执业活动,整顿和规范医疗市场,打击非法行医</w:t>
      </w:r>
      <w:r>
        <w:rPr>
          <w:rFonts w:hint="eastAsia" w:ascii="仿宋_GB2312" w:hAnsi="黑体" w:eastAsia="仿宋_GB2312" w:cs="宋体"/>
          <w:bCs/>
          <w:color w:val="auto"/>
          <w:kern w:val="0"/>
          <w:sz w:val="32"/>
          <w:szCs w:val="32"/>
          <w:lang w:eastAsia="zh-CN"/>
        </w:rPr>
        <w:t>。</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7、依法对采供血机构及其执业人员的执业活动、资格、执业范围进行监督检查，打击非法采供血</w:t>
      </w:r>
      <w:r>
        <w:rPr>
          <w:rFonts w:hint="eastAsia" w:ascii="仿宋_GB2312" w:hAnsi="黑体" w:eastAsia="仿宋_GB2312" w:cs="宋体"/>
          <w:bCs/>
          <w:color w:val="auto"/>
          <w:kern w:val="0"/>
          <w:sz w:val="32"/>
          <w:szCs w:val="32"/>
          <w:lang w:eastAsia="zh-CN"/>
        </w:rPr>
        <w:t>。</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8、组织现场监督监测、采样工作</w:t>
      </w:r>
      <w:r>
        <w:rPr>
          <w:rFonts w:hint="eastAsia" w:ascii="仿宋_GB2312" w:hAnsi="黑体" w:eastAsia="仿宋_GB2312" w:cs="宋体"/>
          <w:bCs/>
          <w:color w:val="auto"/>
          <w:kern w:val="0"/>
          <w:sz w:val="32"/>
          <w:szCs w:val="32"/>
          <w:lang w:eastAsia="zh-CN"/>
        </w:rPr>
        <w:t>。</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9、负责卫生监督信息的收集、整理、分析和报告</w:t>
      </w:r>
      <w:r>
        <w:rPr>
          <w:rFonts w:hint="eastAsia" w:ascii="仿宋_GB2312" w:hAnsi="黑体" w:eastAsia="仿宋_GB2312" w:cs="宋体"/>
          <w:bCs/>
          <w:color w:val="auto"/>
          <w:kern w:val="0"/>
          <w:sz w:val="32"/>
          <w:szCs w:val="32"/>
          <w:lang w:eastAsia="zh-CN"/>
        </w:rPr>
        <w:t>。</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10、负责卫生监督执法的投诉、举报、受理和查处工作</w:t>
      </w:r>
      <w:r>
        <w:rPr>
          <w:rFonts w:hint="eastAsia" w:ascii="仿宋_GB2312" w:hAnsi="黑体" w:eastAsia="仿宋_GB2312" w:cs="宋体"/>
          <w:bCs/>
          <w:color w:val="auto"/>
          <w:kern w:val="0"/>
          <w:sz w:val="32"/>
          <w:szCs w:val="32"/>
          <w:lang w:eastAsia="zh-CN"/>
        </w:rPr>
        <w:t>。</w:t>
      </w:r>
      <w:r>
        <w:rPr>
          <w:rFonts w:hint="eastAsia" w:ascii="仿宋_GB2312" w:hAnsi="黑体" w:eastAsia="仿宋_GB2312" w:cs="宋体"/>
          <w:bCs/>
          <w:color w:val="auto"/>
          <w:kern w:val="0"/>
          <w:sz w:val="32"/>
          <w:szCs w:val="32"/>
        </w:rPr>
        <w:t>开展卫生法律法规知识宣传教育和咨询服务工作</w:t>
      </w:r>
      <w:r>
        <w:rPr>
          <w:rFonts w:hint="eastAsia" w:ascii="仿宋_GB2312" w:hAnsi="黑体" w:eastAsia="仿宋_GB2312" w:cs="宋体"/>
          <w:bCs/>
          <w:color w:val="auto"/>
          <w:kern w:val="0"/>
          <w:sz w:val="32"/>
          <w:szCs w:val="32"/>
          <w:lang w:eastAsia="zh-CN"/>
        </w:rPr>
        <w:t>。</w:t>
      </w:r>
    </w:p>
    <w:p w14:paraId="5AC4B5E0">
      <w:pPr>
        <w:widowControl/>
        <w:spacing w:line="540" w:lineRule="exact"/>
        <w:ind w:firstLine="640" w:firstLineChars="200"/>
        <w:jc w:val="left"/>
        <w:rPr>
          <w:rFonts w:ascii="仿宋_GB2312" w:hAnsi="宋体" w:eastAsia="仿宋_GB2312" w:cs="宋体"/>
          <w:bCs/>
          <w:color w:val="auto"/>
          <w:kern w:val="0"/>
          <w:sz w:val="32"/>
          <w:szCs w:val="32"/>
        </w:rPr>
      </w:pPr>
      <w:r>
        <w:rPr>
          <w:rFonts w:hint="eastAsia" w:ascii="仿宋_GB2312" w:hAnsi="黑体" w:eastAsia="仿宋_GB2312" w:cs="宋体"/>
          <w:bCs/>
          <w:color w:val="auto"/>
          <w:kern w:val="0"/>
          <w:sz w:val="32"/>
          <w:szCs w:val="32"/>
        </w:rPr>
        <w:t>11、负责对卫生监督人员法律知识、业务知识的培训与管理</w:t>
      </w:r>
      <w:r>
        <w:rPr>
          <w:rFonts w:hint="eastAsia" w:ascii="仿宋_GB2312" w:hAnsi="黑体" w:eastAsia="仿宋_GB2312" w:cs="宋体"/>
          <w:bCs/>
          <w:color w:val="auto"/>
          <w:kern w:val="0"/>
          <w:sz w:val="32"/>
          <w:szCs w:val="32"/>
          <w:lang w:eastAsia="zh-CN"/>
        </w:rPr>
        <w:t>。</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12、完成上级部门交办的其他监督工作。</w:t>
      </w:r>
    </w:p>
    <w:p w14:paraId="3FC89598">
      <w:pPr>
        <w:widowControl/>
        <w:spacing w:line="560" w:lineRule="exact"/>
        <w:jc w:val="left"/>
        <w:rPr>
          <w:rFonts w:ascii="黑体" w:hAnsi="黑体" w:eastAsia="黑体" w:cs="宋体"/>
          <w:bCs/>
          <w:color w:val="auto"/>
          <w:kern w:val="0"/>
          <w:sz w:val="32"/>
          <w:szCs w:val="32"/>
        </w:rPr>
      </w:pPr>
      <w:r>
        <w:rPr>
          <w:rFonts w:hint="eastAsia" w:ascii="楷体_GB2312" w:hAnsi="楷体_GB2312" w:eastAsia="楷体_GB2312" w:cs="楷体_GB2312"/>
          <w:b/>
          <w:color w:val="auto"/>
          <w:kern w:val="0"/>
          <w:sz w:val="32"/>
          <w:szCs w:val="32"/>
        </w:rPr>
        <w:t>　</w:t>
      </w:r>
      <w:r>
        <w:rPr>
          <w:rFonts w:hint="eastAsia" w:ascii="楷体_GB2312" w:hAnsi="楷体_GB2312" w:eastAsia="楷体_GB2312" w:cs="楷体_GB2312"/>
          <w:b/>
          <w:bCs/>
          <w:color w:val="auto"/>
          <w:kern w:val="0"/>
          <w:sz w:val="32"/>
          <w:szCs w:val="32"/>
        </w:rPr>
        <w:t>二、机构设置及人员情况</w:t>
      </w:r>
    </w:p>
    <w:p w14:paraId="23837B5D">
      <w:pPr>
        <w:widowControl/>
        <w:spacing w:line="560" w:lineRule="exact"/>
        <w:ind w:firstLine="640"/>
        <w:jc w:val="left"/>
        <w:rPr>
          <w:rFonts w:ascii="仿宋_GB2312" w:hAnsi="宋体" w:eastAsia="仿宋_GB2312" w:cs="宋体"/>
          <w:color w:val="auto"/>
          <w:kern w:val="0"/>
          <w:sz w:val="32"/>
          <w:szCs w:val="32"/>
        </w:rPr>
      </w:pPr>
      <w:r>
        <w:rPr>
          <w:rFonts w:hint="eastAsia" w:ascii="仿宋_GB2312" w:hAnsi="黑体" w:eastAsia="仿宋_GB2312" w:cs="宋体"/>
          <w:bCs/>
          <w:color w:val="auto"/>
          <w:kern w:val="0"/>
          <w:sz w:val="32"/>
          <w:szCs w:val="32"/>
        </w:rPr>
        <w:t>托克逊县卫生局卫生监督所单位无下属预算单位，下设2个处室，分别是：办公室、监督科</w:t>
      </w:r>
      <w:r>
        <w:rPr>
          <w:rFonts w:hint="eastAsia" w:ascii="仿宋_GB2312" w:hAnsi="宋体" w:eastAsia="仿宋_GB2312" w:cs="宋体"/>
          <w:color w:val="auto"/>
          <w:kern w:val="0"/>
          <w:sz w:val="32"/>
          <w:szCs w:val="32"/>
        </w:rPr>
        <w:t>。</w:t>
      </w:r>
    </w:p>
    <w:p w14:paraId="4629EBEA">
      <w:pPr>
        <w:widowControl/>
        <w:spacing w:line="560" w:lineRule="exact"/>
        <w:ind w:firstLine="640"/>
        <w:jc w:val="lef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托克逊县卫生局卫生监督所单位编制数9，实有人数14人，其中：在职8人，减少2人；退休6人，增加2人；离休0人，增加0人。</w:t>
      </w:r>
    </w:p>
    <w:p w14:paraId="3F7C6B02">
      <w:pPr>
        <w:widowControl/>
        <w:spacing w:before="156" w:beforeLines="50"/>
        <w:jc w:val="center"/>
        <w:outlineLvl w:val="1"/>
        <w:rPr>
          <w:rFonts w:ascii="黑体" w:hAnsi="黑体" w:eastAsia="黑体"/>
          <w:color w:val="auto"/>
          <w:kern w:val="0"/>
          <w:sz w:val="32"/>
          <w:szCs w:val="32"/>
        </w:rPr>
      </w:pPr>
      <w:r>
        <w:rPr>
          <w:rFonts w:hint="eastAsia" w:ascii="黑体" w:hAnsi="黑体" w:eastAsia="黑体"/>
          <w:b/>
          <w:bCs/>
          <w:color w:val="auto"/>
          <w:kern w:val="44"/>
          <w:sz w:val="28"/>
          <w:szCs w:val="28"/>
        </w:rPr>
        <w:br w:type="page"/>
      </w:r>
      <w:r>
        <w:rPr>
          <w:rFonts w:hint="eastAsia" w:ascii="黑体" w:hAnsi="黑体" w:eastAsia="黑体"/>
          <w:color w:val="auto"/>
          <w:kern w:val="0"/>
          <w:sz w:val="32"/>
          <w:szCs w:val="32"/>
        </w:rPr>
        <w:t>第二部分2024年单位预算公开表</w:t>
      </w:r>
    </w:p>
    <w:p w14:paraId="1C356A00">
      <w:pPr>
        <w:widowControl/>
        <w:spacing w:before="156" w:beforeLines="50"/>
        <w:outlineLvl w:val="1"/>
        <w:rPr>
          <w:rFonts w:ascii="宋体" w:hAnsi="宋体" w:cs="宋体"/>
          <w:color w:val="auto"/>
          <w:kern w:val="0"/>
          <w:sz w:val="20"/>
          <w:szCs w:val="20"/>
        </w:rPr>
      </w:pPr>
      <w:r>
        <w:rPr>
          <w:rFonts w:hint="eastAsia" w:ascii="宋体" w:hAnsi="宋体" w:cs="宋体"/>
          <w:color w:val="auto"/>
          <w:kern w:val="0"/>
          <w:sz w:val="20"/>
          <w:szCs w:val="20"/>
        </w:rPr>
        <w:t>表1</w:t>
      </w:r>
    </w:p>
    <w:p w14:paraId="7E60D356">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59BC7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7F3FDA36">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编制单位：托克逊县卫生局卫生监督所</w:t>
            </w:r>
          </w:p>
        </w:tc>
        <w:tc>
          <w:tcPr>
            <w:tcW w:w="1308" w:type="dxa"/>
            <w:tcBorders>
              <w:top w:val="nil"/>
              <w:left w:val="nil"/>
              <w:bottom w:val="nil"/>
              <w:right w:val="nil"/>
            </w:tcBorders>
          </w:tcPr>
          <w:p w14:paraId="11091737">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14:paraId="489971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621A3E29">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收入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0E4A7247">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支出</w:t>
            </w:r>
          </w:p>
        </w:tc>
      </w:tr>
      <w:tr w14:paraId="6FECD6C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1C43E99D">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388" w:type="dxa"/>
            <w:tcBorders>
              <w:top w:val="nil"/>
              <w:left w:val="nil"/>
              <w:bottom w:val="single" w:color="auto" w:sz="4" w:space="0"/>
              <w:right w:val="single" w:color="auto" w:sz="4" w:space="0"/>
            </w:tcBorders>
            <w:shd w:val="clear" w:color="auto" w:fill="auto"/>
            <w:noWrap/>
            <w:vAlign w:val="center"/>
          </w:tcPr>
          <w:p w14:paraId="7E494E9A">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713488CC">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2CD269AD">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r>
      <w:tr w14:paraId="26D7DA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41054DB">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0D7D8E20">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186.65</w:t>
            </w:r>
          </w:p>
        </w:tc>
        <w:tc>
          <w:tcPr>
            <w:tcW w:w="2693" w:type="dxa"/>
            <w:tcBorders>
              <w:top w:val="nil"/>
              <w:left w:val="nil"/>
              <w:bottom w:val="single" w:color="auto" w:sz="4" w:space="0"/>
              <w:right w:val="nil"/>
            </w:tcBorders>
            <w:shd w:val="clear" w:color="auto" w:fill="auto"/>
            <w:noWrap/>
            <w:vAlign w:val="center"/>
          </w:tcPr>
          <w:p w14:paraId="251A7ADA">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40A0899">
            <w:pPr>
              <w:widowControl/>
              <w:spacing w:line="300" w:lineRule="exact"/>
              <w:jc w:val="right"/>
              <w:rPr>
                <w:rFonts w:ascii="仿宋_GB2312" w:hAnsi="宋体" w:eastAsia="仿宋_GB2312" w:cs="宋体"/>
                <w:color w:val="auto"/>
                <w:kern w:val="0"/>
                <w:sz w:val="18"/>
                <w:szCs w:val="18"/>
              </w:rPr>
            </w:pPr>
          </w:p>
        </w:tc>
      </w:tr>
      <w:tr w14:paraId="2EDE1D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B8B693B">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7AAE7810">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184.35</w:t>
            </w:r>
          </w:p>
        </w:tc>
        <w:tc>
          <w:tcPr>
            <w:tcW w:w="2693" w:type="dxa"/>
            <w:tcBorders>
              <w:top w:val="nil"/>
              <w:left w:val="nil"/>
              <w:bottom w:val="single" w:color="auto" w:sz="4" w:space="0"/>
              <w:right w:val="nil"/>
            </w:tcBorders>
            <w:shd w:val="clear" w:color="auto" w:fill="auto"/>
            <w:noWrap/>
            <w:vAlign w:val="center"/>
          </w:tcPr>
          <w:p w14:paraId="55C5A3C1">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7235439">
            <w:pPr>
              <w:widowControl/>
              <w:spacing w:line="300" w:lineRule="exact"/>
              <w:jc w:val="right"/>
              <w:rPr>
                <w:rFonts w:ascii="仿宋_GB2312" w:hAnsi="宋体" w:eastAsia="仿宋_GB2312" w:cs="宋体"/>
                <w:color w:val="auto"/>
                <w:kern w:val="0"/>
                <w:sz w:val="18"/>
                <w:szCs w:val="18"/>
              </w:rPr>
            </w:pPr>
          </w:p>
        </w:tc>
      </w:tr>
      <w:tr w14:paraId="61A70B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A056660">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253C2F95">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184.35</w:t>
            </w:r>
          </w:p>
        </w:tc>
        <w:tc>
          <w:tcPr>
            <w:tcW w:w="2693" w:type="dxa"/>
            <w:tcBorders>
              <w:top w:val="nil"/>
              <w:left w:val="nil"/>
              <w:bottom w:val="single" w:color="auto" w:sz="4" w:space="0"/>
              <w:right w:val="nil"/>
            </w:tcBorders>
            <w:shd w:val="clear" w:color="auto" w:fill="auto"/>
            <w:noWrap/>
            <w:vAlign w:val="center"/>
          </w:tcPr>
          <w:p w14:paraId="6714DF16">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BECD64A">
            <w:pPr>
              <w:widowControl/>
              <w:spacing w:line="300" w:lineRule="exact"/>
              <w:jc w:val="right"/>
              <w:rPr>
                <w:rFonts w:ascii="仿宋_GB2312" w:hAnsi="宋体" w:eastAsia="仿宋_GB2312" w:cs="宋体"/>
                <w:color w:val="auto"/>
                <w:kern w:val="0"/>
                <w:sz w:val="18"/>
                <w:szCs w:val="18"/>
              </w:rPr>
            </w:pPr>
          </w:p>
        </w:tc>
      </w:tr>
      <w:tr w14:paraId="55EBAD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589A12F">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623E88A2">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4C44E347">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F0E5091">
            <w:pPr>
              <w:widowControl/>
              <w:spacing w:line="300" w:lineRule="exact"/>
              <w:jc w:val="right"/>
              <w:rPr>
                <w:rFonts w:ascii="仿宋_GB2312" w:hAnsi="宋体" w:eastAsia="仿宋_GB2312" w:cs="宋体"/>
                <w:color w:val="auto"/>
                <w:kern w:val="0"/>
                <w:sz w:val="18"/>
                <w:szCs w:val="18"/>
              </w:rPr>
            </w:pPr>
          </w:p>
        </w:tc>
      </w:tr>
      <w:tr w14:paraId="0050EE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4E1F1CE">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6A2B9D70">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379CA826">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9FC527F">
            <w:pPr>
              <w:widowControl/>
              <w:spacing w:line="300" w:lineRule="exact"/>
              <w:jc w:val="right"/>
              <w:rPr>
                <w:rFonts w:ascii="仿宋_GB2312" w:hAnsi="宋体" w:eastAsia="仿宋_GB2312" w:cs="宋体"/>
                <w:color w:val="auto"/>
                <w:kern w:val="0"/>
                <w:sz w:val="18"/>
                <w:szCs w:val="18"/>
              </w:rPr>
            </w:pPr>
          </w:p>
        </w:tc>
      </w:tr>
      <w:tr w14:paraId="0B4A68A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6F1288">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0BE639AD">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2143D8C0">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2D5CB47">
            <w:pPr>
              <w:widowControl/>
              <w:spacing w:line="300" w:lineRule="exact"/>
              <w:jc w:val="right"/>
              <w:rPr>
                <w:rFonts w:ascii="仿宋_GB2312" w:hAnsi="宋体" w:eastAsia="仿宋_GB2312" w:cs="宋体"/>
                <w:color w:val="auto"/>
                <w:kern w:val="0"/>
                <w:sz w:val="18"/>
                <w:szCs w:val="18"/>
              </w:rPr>
            </w:pPr>
          </w:p>
        </w:tc>
      </w:tr>
      <w:tr w14:paraId="0D915C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80D2C07">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754076D0">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75451B82">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F1DD572">
            <w:pPr>
              <w:widowControl/>
              <w:spacing w:line="300" w:lineRule="exact"/>
              <w:jc w:val="right"/>
              <w:rPr>
                <w:rFonts w:ascii="仿宋_GB2312" w:hAnsi="宋体" w:eastAsia="仿宋_GB2312" w:cs="宋体"/>
                <w:color w:val="auto"/>
                <w:kern w:val="0"/>
                <w:sz w:val="18"/>
                <w:szCs w:val="18"/>
              </w:rPr>
            </w:pPr>
          </w:p>
        </w:tc>
      </w:tr>
      <w:tr w14:paraId="39EDE9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D2A7C15">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5EBF14DB">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10DAACEC">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DE3CD27">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23.72</w:t>
            </w:r>
          </w:p>
        </w:tc>
      </w:tr>
      <w:tr w14:paraId="3940D51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B87B76B">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60A24C0E">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204BC4EF">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726A928">
            <w:pPr>
              <w:widowControl/>
              <w:spacing w:line="300" w:lineRule="exact"/>
              <w:jc w:val="right"/>
              <w:rPr>
                <w:rFonts w:ascii="仿宋_GB2312" w:hAnsi="宋体" w:eastAsia="仿宋_GB2312" w:cs="宋体"/>
                <w:color w:val="auto"/>
                <w:kern w:val="0"/>
                <w:sz w:val="18"/>
                <w:szCs w:val="18"/>
              </w:rPr>
            </w:pPr>
          </w:p>
        </w:tc>
      </w:tr>
      <w:tr w14:paraId="1004180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D6DAFF1">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428B6438">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0C0333D4">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D7DD37A">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148.42</w:t>
            </w:r>
          </w:p>
        </w:tc>
      </w:tr>
      <w:tr w14:paraId="601E4F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2FB0AFC">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463C665E">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4067EDD2">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C9B34F1">
            <w:pPr>
              <w:widowControl/>
              <w:spacing w:line="300" w:lineRule="exact"/>
              <w:jc w:val="right"/>
              <w:rPr>
                <w:rFonts w:ascii="仿宋_GB2312" w:hAnsi="宋体" w:eastAsia="仿宋_GB2312" w:cs="宋体"/>
                <w:color w:val="auto"/>
                <w:kern w:val="0"/>
                <w:sz w:val="18"/>
                <w:szCs w:val="18"/>
              </w:rPr>
            </w:pPr>
          </w:p>
        </w:tc>
      </w:tr>
      <w:tr w14:paraId="03B70DA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C6E7BF0">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44A9C4BE">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2.30</w:t>
            </w:r>
          </w:p>
        </w:tc>
        <w:tc>
          <w:tcPr>
            <w:tcW w:w="2693" w:type="dxa"/>
            <w:tcBorders>
              <w:top w:val="nil"/>
              <w:left w:val="nil"/>
              <w:bottom w:val="single" w:color="auto" w:sz="4" w:space="0"/>
              <w:right w:val="nil"/>
            </w:tcBorders>
            <w:shd w:val="clear" w:color="auto" w:fill="auto"/>
            <w:noWrap/>
            <w:vAlign w:val="center"/>
          </w:tcPr>
          <w:p w14:paraId="5FD8F6C5">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CF67CD6">
            <w:pPr>
              <w:widowControl/>
              <w:spacing w:line="300" w:lineRule="exact"/>
              <w:jc w:val="right"/>
              <w:rPr>
                <w:rFonts w:ascii="仿宋_GB2312" w:hAnsi="宋体" w:eastAsia="仿宋_GB2312" w:cs="宋体"/>
                <w:color w:val="auto"/>
                <w:kern w:val="0"/>
                <w:sz w:val="18"/>
                <w:szCs w:val="18"/>
              </w:rPr>
            </w:pPr>
          </w:p>
        </w:tc>
      </w:tr>
      <w:tr w14:paraId="6FD5F3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8BB838E">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39BBACDB">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49B7AD88">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DF9A8D">
            <w:pPr>
              <w:widowControl/>
              <w:spacing w:line="300" w:lineRule="exact"/>
              <w:jc w:val="right"/>
              <w:rPr>
                <w:rFonts w:ascii="仿宋_GB2312" w:hAnsi="宋体" w:eastAsia="仿宋_GB2312" w:cs="宋体"/>
                <w:color w:val="auto"/>
                <w:kern w:val="0"/>
                <w:sz w:val="18"/>
                <w:szCs w:val="18"/>
              </w:rPr>
            </w:pPr>
          </w:p>
        </w:tc>
      </w:tr>
      <w:tr w14:paraId="35BB69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30F608">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79C311BA">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397B81A8">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B867888">
            <w:pPr>
              <w:widowControl/>
              <w:spacing w:line="300" w:lineRule="exact"/>
              <w:jc w:val="right"/>
              <w:rPr>
                <w:rFonts w:ascii="仿宋_GB2312" w:hAnsi="宋体" w:eastAsia="仿宋_GB2312" w:cs="宋体"/>
                <w:color w:val="auto"/>
                <w:kern w:val="0"/>
                <w:sz w:val="18"/>
                <w:szCs w:val="18"/>
              </w:rPr>
            </w:pPr>
          </w:p>
        </w:tc>
      </w:tr>
      <w:tr w14:paraId="642DD4E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98CAF21">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3DA3A303">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020277BC">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32BED2B">
            <w:pPr>
              <w:widowControl/>
              <w:spacing w:line="300" w:lineRule="exact"/>
              <w:jc w:val="right"/>
              <w:rPr>
                <w:rFonts w:ascii="仿宋_GB2312" w:hAnsi="宋体" w:eastAsia="仿宋_GB2312" w:cs="宋体"/>
                <w:color w:val="auto"/>
                <w:kern w:val="0"/>
                <w:sz w:val="18"/>
                <w:szCs w:val="18"/>
              </w:rPr>
            </w:pPr>
          </w:p>
        </w:tc>
      </w:tr>
      <w:tr w14:paraId="7FE8C7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BA2BAEE">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047C03F8">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611EA4BB">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25E36E6">
            <w:pPr>
              <w:widowControl/>
              <w:spacing w:line="300" w:lineRule="exact"/>
              <w:jc w:val="right"/>
              <w:rPr>
                <w:rFonts w:ascii="仿宋_GB2312" w:hAnsi="宋体" w:eastAsia="仿宋_GB2312" w:cs="宋体"/>
                <w:color w:val="auto"/>
                <w:kern w:val="0"/>
                <w:sz w:val="18"/>
                <w:szCs w:val="18"/>
              </w:rPr>
            </w:pPr>
          </w:p>
        </w:tc>
      </w:tr>
      <w:tr w14:paraId="2D5B48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67CECFF">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752598DB">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w:t>
            </w:r>
          </w:p>
        </w:tc>
        <w:tc>
          <w:tcPr>
            <w:tcW w:w="2693" w:type="dxa"/>
            <w:tcBorders>
              <w:top w:val="nil"/>
              <w:left w:val="nil"/>
              <w:bottom w:val="single" w:color="auto" w:sz="4" w:space="0"/>
              <w:right w:val="nil"/>
            </w:tcBorders>
            <w:shd w:val="clear" w:color="auto" w:fill="auto"/>
            <w:noWrap/>
            <w:vAlign w:val="center"/>
          </w:tcPr>
          <w:p w14:paraId="5332D8A6">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C1E2F70">
            <w:pPr>
              <w:widowControl/>
              <w:spacing w:line="300" w:lineRule="exact"/>
              <w:jc w:val="right"/>
              <w:rPr>
                <w:rFonts w:ascii="仿宋_GB2312" w:hAnsi="宋体" w:eastAsia="仿宋_GB2312" w:cs="宋体"/>
                <w:color w:val="auto"/>
                <w:kern w:val="0"/>
                <w:sz w:val="18"/>
                <w:szCs w:val="18"/>
              </w:rPr>
            </w:pPr>
          </w:p>
        </w:tc>
      </w:tr>
      <w:tr w14:paraId="488E6C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8E42E53">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6BC0B5CA">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76929DB7">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75B6476">
            <w:pPr>
              <w:widowControl/>
              <w:spacing w:line="300" w:lineRule="exact"/>
              <w:jc w:val="right"/>
              <w:rPr>
                <w:rFonts w:ascii="仿宋_GB2312" w:hAnsi="宋体" w:eastAsia="仿宋_GB2312" w:cs="宋体"/>
                <w:color w:val="auto"/>
                <w:kern w:val="0"/>
                <w:sz w:val="18"/>
                <w:szCs w:val="18"/>
              </w:rPr>
            </w:pPr>
          </w:p>
        </w:tc>
      </w:tr>
      <w:tr w14:paraId="3C9548C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A6DF6CD">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64950645">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747FACBE">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1573A66">
            <w:pPr>
              <w:widowControl/>
              <w:spacing w:line="300" w:lineRule="exact"/>
              <w:jc w:val="right"/>
              <w:rPr>
                <w:rFonts w:ascii="仿宋_GB2312" w:hAnsi="宋体" w:eastAsia="仿宋_GB2312" w:cs="宋体"/>
                <w:color w:val="auto"/>
                <w:kern w:val="0"/>
                <w:sz w:val="18"/>
                <w:szCs w:val="18"/>
              </w:rPr>
            </w:pPr>
          </w:p>
        </w:tc>
      </w:tr>
      <w:tr w14:paraId="1EC46D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7052D49">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051F3611">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4B55B359">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E99FC09">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14.51</w:t>
            </w:r>
          </w:p>
        </w:tc>
      </w:tr>
      <w:tr w14:paraId="73F3FB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619D1FD">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6038D573">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38645CFA">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63541AA">
            <w:pPr>
              <w:widowControl/>
              <w:spacing w:line="300" w:lineRule="exact"/>
              <w:jc w:val="right"/>
              <w:rPr>
                <w:rFonts w:ascii="仿宋_GB2312" w:hAnsi="宋体" w:eastAsia="仿宋_GB2312" w:cs="宋体"/>
                <w:color w:val="auto"/>
                <w:kern w:val="0"/>
                <w:sz w:val="18"/>
                <w:szCs w:val="18"/>
              </w:rPr>
            </w:pPr>
          </w:p>
        </w:tc>
      </w:tr>
      <w:tr w14:paraId="6A7456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839DC98">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4CEB49BF">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464DC622">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3A1D673">
            <w:pPr>
              <w:widowControl/>
              <w:spacing w:line="300" w:lineRule="exact"/>
              <w:jc w:val="right"/>
              <w:rPr>
                <w:rFonts w:ascii="仿宋_GB2312" w:hAnsi="宋体" w:eastAsia="仿宋_GB2312" w:cs="宋体"/>
                <w:color w:val="auto"/>
                <w:kern w:val="0"/>
                <w:sz w:val="18"/>
                <w:szCs w:val="18"/>
              </w:rPr>
            </w:pPr>
          </w:p>
        </w:tc>
      </w:tr>
      <w:tr w14:paraId="4F4DC9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E262613">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3C443D9C">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11603F30">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3B92200">
            <w:pPr>
              <w:widowControl/>
              <w:spacing w:line="300" w:lineRule="exact"/>
              <w:jc w:val="right"/>
              <w:rPr>
                <w:rFonts w:ascii="仿宋_GB2312" w:hAnsi="宋体" w:eastAsia="仿宋_GB2312" w:cs="宋体"/>
                <w:color w:val="auto"/>
                <w:kern w:val="0"/>
                <w:sz w:val="18"/>
                <w:szCs w:val="18"/>
              </w:rPr>
            </w:pPr>
          </w:p>
        </w:tc>
      </w:tr>
      <w:tr w14:paraId="4FBFBA2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A5B1A64">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1AD711ED">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45BD7F90">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9B40AAB">
            <w:pPr>
              <w:widowControl/>
              <w:spacing w:line="300" w:lineRule="exact"/>
              <w:jc w:val="right"/>
              <w:rPr>
                <w:rFonts w:ascii="仿宋_GB2312" w:hAnsi="宋体" w:eastAsia="仿宋_GB2312" w:cs="宋体"/>
                <w:color w:val="auto"/>
                <w:kern w:val="0"/>
                <w:sz w:val="18"/>
                <w:szCs w:val="18"/>
              </w:rPr>
            </w:pPr>
          </w:p>
        </w:tc>
      </w:tr>
      <w:tr w14:paraId="5025AB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830E0BE">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60EB8F63">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11BA1B9F">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772B9C3">
            <w:pPr>
              <w:widowControl/>
              <w:spacing w:line="300" w:lineRule="exact"/>
              <w:jc w:val="right"/>
              <w:rPr>
                <w:rFonts w:ascii="仿宋_GB2312" w:hAnsi="宋体" w:eastAsia="仿宋_GB2312" w:cs="宋体"/>
                <w:color w:val="auto"/>
                <w:kern w:val="0"/>
                <w:sz w:val="18"/>
                <w:szCs w:val="18"/>
              </w:rPr>
            </w:pPr>
          </w:p>
        </w:tc>
      </w:tr>
      <w:tr w14:paraId="77462D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AE15EC">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78397A2">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1A16C402">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D046553">
            <w:pPr>
              <w:widowControl/>
              <w:spacing w:line="300" w:lineRule="exact"/>
              <w:jc w:val="right"/>
              <w:rPr>
                <w:rFonts w:ascii="仿宋_GB2312" w:hAnsi="宋体" w:eastAsia="仿宋_GB2312" w:cs="宋体"/>
                <w:color w:val="auto"/>
                <w:kern w:val="0"/>
                <w:sz w:val="18"/>
                <w:szCs w:val="18"/>
              </w:rPr>
            </w:pPr>
          </w:p>
        </w:tc>
      </w:tr>
      <w:tr w14:paraId="7EB475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2FAA1C5">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26D4CC8">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491A20E1">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081D6E8">
            <w:pPr>
              <w:widowControl/>
              <w:spacing w:line="300" w:lineRule="exact"/>
              <w:jc w:val="right"/>
              <w:rPr>
                <w:rFonts w:ascii="仿宋_GB2312" w:hAnsi="宋体" w:eastAsia="仿宋_GB2312" w:cs="宋体"/>
                <w:color w:val="auto"/>
                <w:kern w:val="0"/>
                <w:sz w:val="18"/>
                <w:szCs w:val="18"/>
              </w:rPr>
            </w:pPr>
          </w:p>
        </w:tc>
      </w:tr>
      <w:tr w14:paraId="3023D8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165CC69">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D227C1D">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199F6DFB">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29AC1E6">
            <w:pPr>
              <w:widowControl/>
              <w:spacing w:line="300" w:lineRule="exact"/>
              <w:jc w:val="right"/>
              <w:rPr>
                <w:rFonts w:ascii="仿宋_GB2312" w:hAnsi="宋体" w:eastAsia="仿宋_GB2312" w:cs="宋体"/>
                <w:color w:val="auto"/>
                <w:kern w:val="0"/>
                <w:sz w:val="18"/>
                <w:szCs w:val="18"/>
              </w:rPr>
            </w:pPr>
          </w:p>
        </w:tc>
      </w:tr>
      <w:tr w14:paraId="13ACED8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718BEA">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9038ED5">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32772ACA">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4264674">
            <w:pPr>
              <w:widowControl/>
              <w:spacing w:line="300" w:lineRule="exact"/>
              <w:jc w:val="right"/>
              <w:rPr>
                <w:rFonts w:ascii="仿宋_GB2312" w:hAnsi="宋体" w:eastAsia="仿宋_GB2312" w:cs="宋体"/>
                <w:color w:val="auto"/>
                <w:kern w:val="0"/>
                <w:sz w:val="18"/>
                <w:szCs w:val="18"/>
              </w:rPr>
            </w:pPr>
          </w:p>
        </w:tc>
      </w:tr>
      <w:tr w14:paraId="75ED8F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EBDDD6D">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D24E577">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464A9699">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31C3A66">
            <w:pPr>
              <w:widowControl/>
              <w:spacing w:line="300" w:lineRule="exact"/>
              <w:jc w:val="right"/>
              <w:rPr>
                <w:rFonts w:ascii="仿宋_GB2312" w:hAnsi="宋体" w:eastAsia="仿宋_GB2312" w:cs="宋体"/>
                <w:color w:val="auto"/>
                <w:kern w:val="0"/>
                <w:sz w:val="18"/>
                <w:szCs w:val="18"/>
              </w:rPr>
            </w:pPr>
          </w:p>
        </w:tc>
      </w:tr>
      <w:tr w14:paraId="0C20395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B868E3F">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388" w:type="dxa"/>
            <w:tcBorders>
              <w:top w:val="nil"/>
              <w:left w:val="nil"/>
              <w:bottom w:val="single" w:color="auto" w:sz="4" w:space="0"/>
              <w:right w:val="single" w:color="auto" w:sz="4" w:space="0"/>
            </w:tcBorders>
            <w:shd w:val="clear" w:color="auto" w:fill="auto"/>
            <w:vAlign w:val="center"/>
          </w:tcPr>
          <w:p w14:paraId="1240D8A5">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186.65</w:t>
            </w:r>
          </w:p>
        </w:tc>
        <w:tc>
          <w:tcPr>
            <w:tcW w:w="2693" w:type="dxa"/>
            <w:tcBorders>
              <w:top w:val="nil"/>
              <w:left w:val="nil"/>
              <w:bottom w:val="single" w:color="auto" w:sz="4" w:space="0"/>
              <w:right w:val="nil"/>
            </w:tcBorders>
            <w:shd w:val="clear" w:color="auto" w:fill="auto"/>
            <w:noWrap/>
            <w:vAlign w:val="center"/>
          </w:tcPr>
          <w:p w14:paraId="14291D9F">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229BD34">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186.65</w:t>
            </w:r>
          </w:p>
        </w:tc>
      </w:tr>
    </w:tbl>
    <w:p w14:paraId="5739E9B4">
      <w:pPr>
        <w:widowControl/>
        <w:jc w:val="left"/>
        <w:outlineLvl w:val="1"/>
        <w:rPr>
          <w:rFonts w:ascii="微软雅黑" w:hAnsi="微软雅黑" w:eastAsia="微软雅黑"/>
          <w:b/>
          <w:color w:val="auto"/>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28CEF092">
      <w:pPr>
        <w:widowControl/>
        <w:jc w:val="left"/>
        <w:outlineLvl w:val="1"/>
        <w:rPr>
          <w:rFonts w:ascii="宋体" w:hAnsi="宋体" w:cs="宋体"/>
          <w:color w:val="auto"/>
          <w:kern w:val="0"/>
          <w:sz w:val="20"/>
          <w:szCs w:val="20"/>
        </w:rPr>
      </w:pPr>
      <w:r>
        <w:rPr>
          <w:rFonts w:hint="eastAsia" w:ascii="宋体" w:hAnsi="宋体" w:cs="宋体"/>
          <w:color w:val="auto"/>
          <w:kern w:val="0"/>
          <w:sz w:val="20"/>
          <w:szCs w:val="20"/>
        </w:rPr>
        <w:t>表2</w:t>
      </w:r>
    </w:p>
    <w:p w14:paraId="282BB599">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7925F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56A822B0">
            <w:pPr>
              <w:widowControl/>
              <w:jc w:val="lef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编制单位：托克逊县卫生局卫生监督所</w:t>
            </w:r>
          </w:p>
        </w:tc>
        <w:tc>
          <w:tcPr>
            <w:tcW w:w="3889" w:type="dxa"/>
            <w:tcBorders>
              <w:top w:val="nil"/>
              <w:left w:val="nil"/>
              <w:bottom w:val="nil"/>
              <w:right w:val="nil"/>
            </w:tcBorders>
          </w:tcPr>
          <w:p w14:paraId="0D46174A">
            <w:pPr>
              <w:widowControl/>
              <w:jc w:val="righ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26BC8094">
      <w:pPr>
        <w:rPr>
          <w:vanish/>
          <w:color w:val="auto"/>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587F1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BC34691">
            <w:pPr>
              <w:jc w:val="center"/>
              <w:rPr>
                <w:rFonts w:ascii="仿宋_GB2312" w:hAnsi="宋体" w:eastAsia="仿宋_GB2312" w:cs="宋体"/>
                <w:b/>
                <w:color w:val="auto"/>
                <w:sz w:val="20"/>
                <w:szCs w:val="20"/>
              </w:rPr>
            </w:pPr>
            <w:r>
              <w:rPr>
                <w:rFonts w:hint="eastAsia" w:ascii="仿宋_GB2312" w:eastAsia="仿宋_GB2312"/>
                <w:b/>
                <w:color w:val="auto"/>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BE9D7CC">
            <w:pPr>
              <w:jc w:val="center"/>
              <w:rPr>
                <w:rFonts w:ascii="仿宋_GB2312" w:hAnsi="宋体" w:eastAsia="仿宋_GB2312" w:cs="宋体"/>
                <w:b/>
                <w:color w:val="auto"/>
                <w:sz w:val="20"/>
                <w:szCs w:val="20"/>
              </w:rPr>
            </w:pPr>
            <w:r>
              <w:rPr>
                <w:rFonts w:hint="eastAsia" w:ascii="仿宋_GB2312" w:eastAsia="仿宋_GB2312"/>
                <w:b/>
                <w:color w:val="auto"/>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4618C25">
            <w:pPr>
              <w:jc w:val="center"/>
              <w:rPr>
                <w:rFonts w:ascii="仿宋_GB2312" w:hAnsi="宋体" w:eastAsia="仿宋_GB2312" w:cs="宋体"/>
                <w:b/>
                <w:color w:val="auto"/>
                <w:sz w:val="20"/>
                <w:szCs w:val="20"/>
              </w:rPr>
            </w:pPr>
            <w:r>
              <w:rPr>
                <w:rFonts w:hint="eastAsia" w:ascii="仿宋_GB2312" w:eastAsia="仿宋_GB2312"/>
                <w:b/>
                <w:color w:val="auto"/>
                <w:sz w:val="20"/>
                <w:szCs w:val="20"/>
              </w:rPr>
              <w:t>总计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66659FE5">
            <w:pPr>
              <w:jc w:val="center"/>
              <w:rPr>
                <w:rFonts w:ascii="仿宋_GB2312" w:eastAsia="仿宋_GB2312"/>
                <w:b/>
                <w:color w:val="auto"/>
                <w:sz w:val="20"/>
                <w:szCs w:val="20"/>
              </w:rPr>
            </w:pPr>
            <w:r>
              <w:rPr>
                <w:rFonts w:hint="eastAsia" w:ascii="仿宋_GB2312" w:hAnsi="宋体" w:eastAsia="仿宋_GB2312" w:cs="宋体"/>
                <w:b/>
                <w:color w:val="auto"/>
                <w:sz w:val="24"/>
              </w:rPr>
              <w:t>财政拨款(补助)</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53C1599">
            <w:pPr>
              <w:jc w:val="center"/>
              <w:rPr>
                <w:rFonts w:ascii="仿宋_GB2312" w:hAnsi="宋体" w:eastAsia="仿宋_GB2312" w:cs="宋体"/>
                <w:b/>
                <w:color w:val="auto"/>
                <w:sz w:val="20"/>
                <w:szCs w:val="20"/>
              </w:rPr>
            </w:pPr>
            <w:r>
              <w:rPr>
                <w:rFonts w:hint="eastAsia" w:ascii="仿宋_GB2312" w:eastAsia="仿宋_GB2312"/>
                <w:b/>
                <w:color w:val="auto"/>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E8DEE70">
            <w:pPr>
              <w:jc w:val="center"/>
              <w:rPr>
                <w:rFonts w:ascii="仿宋_GB2312" w:hAnsi="宋体" w:eastAsia="仿宋_GB2312" w:cs="宋体"/>
                <w:b/>
                <w:color w:val="auto"/>
                <w:sz w:val="20"/>
                <w:szCs w:val="20"/>
              </w:rPr>
            </w:pPr>
            <w:r>
              <w:rPr>
                <w:rFonts w:hint="eastAsia" w:ascii="仿宋_GB2312" w:eastAsia="仿宋_GB2312"/>
                <w:b/>
                <w:color w:val="auto"/>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5C991D34">
            <w:pPr>
              <w:jc w:val="center"/>
              <w:rPr>
                <w:rFonts w:ascii="仿宋_GB2312" w:eastAsia="仿宋_GB2312"/>
                <w:b/>
                <w:color w:val="auto"/>
                <w:sz w:val="20"/>
                <w:szCs w:val="20"/>
              </w:rPr>
            </w:pPr>
            <w:r>
              <w:rPr>
                <w:rFonts w:hint="eastAsia" w:ascii="仿宋_GB2312" w:eastAsia="仿宋_GB2312"/>
                <w:b/>
                <w:color w:val="auto"/>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765522B7">
            <w:pPr>
              <w:jc w:val="center"/>
              <w:rPr>
                <w:rFonts w:ascii="仿宋_GB2312" w:eastAsia="仿宋_GB2312"/>
                <w:b/>
                <w:color w:val="auto"/>
                <w:sz w:val="20"/>
                <w:szCs w:val="20"/>
              </w:rPr>
            </w:pPr>
            <w:r>
              <w:rPr>
                <w:rFonts w:hint="eastAsia" w:ascii="仿宋_GB2312" w:eastAsia="仿宋_GB2312"/>
                <w:b/>
                <w:color w:val="auto"/>
                <w:sz w:val="20"/>
                <w:szCs w:val="20"/>
              </w:rPr>
              <w:t>非财政拨款结转结余</w:t>
            </w:r>
          </w:p>
        </w:tc>
      </w:tr>
      <w:tr w14:paraId="4AC66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344A4907">
            <w:pPr>
              <w:jc w:val="right"/>
              <w:rPr>
                <w:rFonts w:ascii="仿宋_GB2312" w:hAnsi="宋体" w:eastAsia="仿宋_GB2312" w:cs="宋体"/>
                <w:b/>
                <w:color w:val="auto"/>
                <w:sz w:val="20"/>
                <w:szCs w:val="20"/>
              </w:rPr>
            </w:pPr>
            <w:r>
              <w:rPr>
                <w:rFonts w:hint="eastAsia" w:ascii="仿宋_GB2312" w:eastAsia="仿宋_GB2312"/>
                <w:b/>
                <w:color w:val="auto"/>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57A7E36C">
            <w:pPr>
              <w:jc w:val="right"/>
              <w:rPr>
                <w:rFonts w:ascii="仿宋_GB2312" w:hAnsi="宋体" w:eastAsia="仿宋_GB2312" w:cs="宋体"/>
                <w:b/>
                <w:color w:val="auto"/>
                <w:sz w:val="20"/>
                <w:szCs w:val="20"/>
              </w:rPr>
            </w:pPr>
            <w:r>
              <w:rPr>
                <w:rFonts w:hint="eastAsia" w:ascii="仿宋_GB2312" w:eastAsia="仿宋_GB2312"/>
                <w:b/>
                <w:color w:val="auto"/>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7A03C0F3">
            <w:pPr>
              <w:jc w:val="right"/>
              <w:rPr>
                <w:rFonts w:ascii="仿宋_GB2312" w:hAnsi="宋体" w:eastAsia="仿宋_GB2312" w:cs="宋体"/>
                <w:b/>
                <w:color w:val="auto"/>
                <w:sz w:val="20"/>
                <w:szCs w:val="20"/>
              </w:rPr>
            </w:pPr>
            <w:r>
              <w:rPr>
                <w:rFonts w:hint="eastAsia" w:ascii="仿宋_GB2312" w:eastAsia="仿宋_GB2312"/>
                <w:b/>
                <w:color w:val="auto"/>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178ACF35">
            <w:pPr>
              <w:rPr>
                <w:rFonts w:ascii="仿宋_GB2312" w:hAnsi="宋体" w:eastAsia="仿宋_GB2312" w:cs="宋体"/>
                <w:color w:val="auto"/>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7509BB05">
            <w:pPr>
              <w:rPr>
                <w:rFonts w:ascii="仿宋_GB2312" w:hAnsi="宋体" w:eastAsia="仿宋_GB2312" w:cs="宋体"/>
                <w:color w:val="auto"/>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7015A818">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47C41238">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5E0E1A56">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3C9FEA7B">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2865F2EF">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320928BC">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5C5050C9">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751C00C6">
            <w:pPr>
              <w:rPr>
                <w:rFonts w:ascii="仿宋_GB2312" w:hAnsi="宋体" w:eastAsia="仿宋_GB2312" w:cs="宋体"/>
                <w:color w:val="auto"/>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66A2DE88">
            <w:pPr>
              <w:rPr>
                <w:rFonts w:ascii="仿宋_GB2312" w:hAnsi="宋体" w:eastAsia="仿宋_GB2312" w:cs="宋体"/>
                <w:color w:val="auto"/>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73F52A65">
            <w:pPr>
              <w:rPr>
                <w:rFonts w:ascii="仿宋_GB2312" w:hAnsi="宋体" w:eastAsia="仿宋_GB2312" w:cs="宋体"/>
                <w:color w:val="auto"/>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5082B17E">
            <w:pPr>
              <w:rPr>
                <w:rFonts w:ascii="仿宋_GB2312" w:hAnsi="宋体" w:eastAsia="仿宋_GB2312" w:cs="宋体"/>
                <w:color w:val="auto"/>
                <w:sz w:val="20"/>
                <w:szCs w:val="20"/>
              </w:rPr>
            </w:pPr>
          </w:p>
        </w:tc>
      </w:tr>
      <w:tr w14:paraId="47DD9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D996862">
            <w:pPr>
              <w:jc w:val="left"/>
              <w:rPr>
                <w:rFonts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7929B3D">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98DCC0B">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1A7B505">
            <w:pPr>
              <w:jc w:val="left"/>
              <w:rPr>
                <w:rFonts w:ascii="仿宋_GB2312" w:hAnsi="宋体" w:eastAsia="仿宋_GB2312" w:cs="宋体"/>
                <w:b/>
                <w:color w:val="auto"/>
                <w:sz w:val="18"/>
                <w:szCs w:val="18"/>
              </w:rPr>
            </w:pPr>
            <w:r>
              <w:rPr>
                <w:rFonts w:hint="eastAsia" w:ascii="仿宋_GB2312" w:eastAsia="仿宋_GB2312"/>
                <w:b/>
                <w:color w:val="auto"/>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7C2BD46E">
            <w:pPr>
              <w:jc w:val="right"/>
              <w:rPr>
                <w:rFonts w:ascii="仿宋_GB2312" w:hAnsi="宋体" w:eastAsia="仿宋_GB2312" w:cs="宋体"/>
                <w:b/>
                <w:color w:val="auto"/>
                <w:sz w:val="18"/>
                <w:szCs w:val="18"/>
              </w:rPr>
            </w:pPr>
            <w:r>
              <w:rPr>
                <w:rFonts w:hint="eastAsia" w:ascii="仿宋_GB2312" w:eastAsia="仿宋_GB2312"/>
                <w:b/>
                <w:color w:val="auto"/>
                <w:sz w:val="18"/>
                <w:szCs w:val="18"/>
              </w:rPr>
              <w:t>23.72</w:t>
            </w:r>
          </w:p>
        </w:tc>
        <w:tc>
          <w:tcPr>
            <w:tcW w:w="1020" w:type="dxa"/>
            <w:tcBorders>
              <w:top w:val="nil"/>
              <w:left w:val="nil"/>
              <w:bottom w:val="single" w:color="auto" w:sz="4" w:space="0"/>
              <w:right w:val="single" w:color="auto" w:sz="4" w:space="0"/>
            </w:tcBorders>
            <w:shd w:val="clear" w:color="auto" w:fill="auto"/>
            <w:noWrap/>
            <w:vAlign w:val="center"/>
          </w:tcPr>
          <w:p w14:paraId="1BBEBC64">
            <w:pPr>
              <w:jc w:val="right"/>
              <w:rPr>
                <w:rFonts w:ascii="仿宋_GB2312" w:hAnsi="宋体" w:eastAsia="仿宋_GB2312" w:cs="宋体"/>
                <w:b/>
                <w:color w:val="auto"/>
                <w:sz w:val="18"/>
                <w:szCs w:val="18"/>
              </w:rPr>
            </w:pPr>
            <w:r>
              <w:rPr>
                <w:rFonts w:hint="eastAsia" w:ascii="仿宋_GB2312" w:eastAsia="仿宋_GB2312"/>
                <w:b/>
                <w:color w:val="auto"/>
                <w:sz w:val="18"/>
                <w:szCs w:val="18"/>
              </w:rPr>
              <w:t>23.72</w:t>
            </w:r>
          </w:p>
        </w:tc>
        <w:tc>
          <w:tcPr>
            <w:tcW w:w="950" w:type="dxa"/>
            <w:tcBorders>
              <w:top w:val="nil"/>
              <w:left w:val="nil"/>
              <w:bottom w:val="single" w:color="auto" w:sz="4" w:space="0"/>
              <w:right w:val="single" w:color="auto" w:sz="4" w:space="0"/>
            </w:tcBorders>
            <w:shd w:val="clear" w:color="auto" w:fill="auto"/>
            <w:noWrap/>
            <w:vAlign w:val="center"/>
          </w:tcPr>
          <w:p w14:paraId="12FA81F6">
            <w:pPr>
              <w:jc w:val="right"/>
              <w:rPr>
                <w:rFonts w:ascii="仿宋_GB2312" w:hAnsi="宋体" w:eastAsia="仿宋_GB2312" w:cs="宋体"/>
                <w:b/>
                <w:color w:val="auto"/>
                <w:sz w:val="18"/>
                <w:szCs w:val="18"/>
              </w:rPr>
            </w:pPr>
            <w:r>
              <w:rPr>
                <w:rFonts w:hint="eastAsia" w:ascii="仿宋_GB2312" w:eastAsia="仿宋_GB2312"/>
                <w:b/>
                <w:color w:val="auto"/>
                <w:sz w:val="18"/>
                <w:szCs w:val="18"/>
              </w:rPr>
              <w:t>23.72</w:t>
            </w:r>
          </w:p>
        </w:tc>
        <w:tc>
          <w:tcPr>
            <w:tcW w:w="840" w:type="dxa"/>
            <w:tcBorders>
              <w:top w:val="nil"/>
              <w:left w:val="nil"/>
              <w:bottom w:val="single" w:color="auto" w:sz="4" w:space="0"/>
              <w:right w:val="single" w:color="auto" w:sz="4" w:space="0"/>
            </w:tcBorders>
            <w:shd w:val="clear" w:color="auto" w:fill="auto"/>
            <w:vAlign w:val="center"/>
          </w:tcPr>
          <w:p w14:paraId="51277A8E">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B99628">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C58C46A">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4B83FA1">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C7358C">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0E01FCA">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DD8B9D1">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4C18DEB">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01A9250">
            <w:pPr>
              <w:jc w:val="left"/>
              <w:rPr>
                <w:rFonts w:ascii="仿宋_GB2312" w:hAnsi="宋体" w:eastAsia="仿宋_GB2312" w:cs="宋体"/>
                <w:b/>
                <w:color w:val="auto"/>
                <w:sz w:val="18"/>
                <w:szCs w:val="18"/>
              </w:rPr>
            </w:pPr>
          </w:p>
        </w:tc>
      </w:tr>
      <w:tr w14:paraId="114BA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ABBF3B0">
            <w:pPr>
              <w:jc w:val="left"/>
              <w:rPr>
                <w:rFonts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9FB8211">
            <w:pPr>
              <w:jc w:val="left"/>
              <w:rPr>
                <w:rFonts w:ascii="仿宋_GB2312" w:hAnsi="宋体" w:eastAsia="仿宋_GB2312" w:cs="宋体"/>
                <w:b/>
                <w:color w:val="auto"/>
                <w:sz w:val="18"/>
                <w:szCs w:val="18"/>
              </w:rPr>
            </w:pPr>
            <w:r>
              <w:rPr>
                <w:rFonts w:hint="eastAsia" w:ascii="仿宋_GB2312" w:eastAsia="仿宋_GB2312"/>
                <w:b/>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D847CBF">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61A4FAA">
            <w:pPr>
              <w:jc w:val="left"/>
              <w:rPr>
                <w:rFonts w:ascii="仿宋_GB2312" w:hAnsi="宋体" w:eastAsia="仿宋_GB2312" w:cs="宋体"/>
                <w:b/>
                <w:color w:val="auto"/>
                <w:sz w:val="18"/>
                <w:szCs w:val="18"/>
              </w:rPr>
            </w:pPr>
            <w:r>
              <w:rPr>
                <w:rFonts w:hint="eastAsia" w:ascii="仿宋_GB2312" w:eastAsia="仿宋_GB2312"/>
                <w:b/>
                <w:color w:val="auto"/>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04BC25B4">
            <w:pPr>
              <w:jc w:val="right"/>
              <w:rPr>
                <w:rFonts w:ascii="仿宋_GB2312" w:hAnsi="宋体" w:eastAsia="仿宋_GB2312" w:cs="宋体"/>
                <w:b/>
                <w:color w:val="auto"/>
                <w:sz w:val="18"/>
                <w:szCs w:val="18"/>
              </w:rPr>
            </w:pPr>
            <w:r>
              <w:rPr>
                <w:rFonts w:hint="eastAsia" w:ascii="仿宋_GB2312" w:eastAsia="仿宋_GB2312"/>
                <w:b/>
                <w:color w:val="auto"/>
                <w:sz w:val="18"/>
                <w:szCs w:val="18"/>
              </w:rPr>
              <w:t>23.72</w:t>
            </w:r>
          </w:p>
        </w:tc>
        <w:tc>
          <w:tcPr>
            <w:tcW w:w="1020" w:type="dxa"/>
            <w:tcBorders>
              <w:top w:val="nil"/>
              <w:left w:val="nil"/>
              <w:bottom w:val="single" w:color="auto" w:sz="4" w:space="0"/>
              <w:right w:val="single" w:color="auto" w:sz="4" w:space="0"/>
            </w:tcBorders>
            <w:shd w:val="clear" w:color="auto" w:fill="auto"/>
            <w:noWrap/>
            <w:vAlign w:val="center"/>
          </w:tcPr>
          <w:p w14:paraId="0380EEC2">
            <w:pPr>
              <w:jc w:val="right"/>
              <w:rPr>
                <w:rFonts w:ascii="仿宋_GB2312" w:hAnsi="宋体" w:eastAsia="仿宋_GB2312" w:cs="宋体"/>
                <w:b/>
                <w:color w:val="auto"/>
                <w:sz w:val="18"/>
                <w:szCs w:val="18"/>
              </w:rPr>
            </w:pPr>
            <w:r>
              <w:rPr>
                <w:rFonts w:hint="eastAsia" w:ascii="仿宋_GB2312" w:eastAsia="仿宋_GB2312"/>
                <w:b/>
                <w:color w:val="auto"/>
                <w:sz w:val="18"/>
                <w:szCs w:val="18"/>
              </w:rPr>
              <w:t>23.72</w:t>
            </w:r>
          </w:p>
        </w:tc>
        <w:tc>
          <w:tcPr>
            <w:tcW w:w="950" w:type="dxa"/>
            <w:tcBorders>
              <w:top w:val="nil"/>
              <w:left w:val="nil"/>
              <w:bottom w:val="single" w:color="auto" w:sz="4" w:space="0"/>
              <w:right w:val="single" w:color="auto" w:sz="4" w:space="0"/>
            </w:tcBorders>
            <w:shd w:val="clear" w:color="auto" w:fill="auto"/>
            <w:noWrap/>
            <w:vAlign w:val="center"/>
          </w:tcPr>
          <w:p w14:paraId="7B03A7AD">
            <w:pPr>
              <w:jc w:val="right"/>
              <w:rPr>
                <w:rFonts w:ascii="仿宋_GB2312" w:hAnsi="宋体" w:eastAsia="仿宋_GB2312" w:cs="宋体"/>
                <w:b/>
                <w:color w:val="auto"/>
                <w:sz w:val="18"/>
                <w:szCs w:val="18"/>
              </w:rPr>
            </w:pPr>
            <w:r>
              <w:rPr>
                <w:rFonts w:hint="eastAsia" w:ascii="仿宋_GB2312" w:eastAsia="仿宋_GB2312"/>
                <w:b/>
                <w:color w:val="auto"/>
                <w:sz w:val="18"/>
                <w:szCs w:val="18"/>
              </w:rPr>
              <w:t>23.72</w:t>
            </w:r>
          </w:p>
        </w:tc>
        <w:tc>
          <w:tcPr>
            <w:tcW w:w="840" w:type="dxa"/>
            <w:tcBorders>
              <w:top w:val="nil"/>
              <w:left w:val="nil"/>
              <w:bottom w:val="single" w:color="auto" w:sz="4" w:space="0"/>
              <w:right w:val="single" w:color="auto" w:sz="4" w:space="0"/>
            </w:tcBorders>
            <w:shd w:val="clear" w:color="auto" w:fill="auto"/>
            <w:vAlign w:val="center"/>
          </w:tcPr>
          <w:p w14:paraId="38C87D4C">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953B04B">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CDDB2B">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2489CB1">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A0C55CA">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5605386">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E563E54">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7378557">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DB65DC1">
            <w:pPr>
              <w:jc w:val="left"/>
              <w:rPr>
                <w:rFonts w:ascii="仿宋_GB2312" w:hAnsi="宋体" w:eastAsia="仿宋_GB2312" w:cs="宋体"/>
                <w:b/>
                <w:color w:val="auto"/>
                <w:sz w:val="18"/>
                <w:szCs w:val="18"/>
              </w:rPr>
            </w:pPr>
          </w:p>
        </w:tc>
      </w:tr>
      <w:tr w14:paraId="52C03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12FEE33">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6856201">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90C8DB0">
            <w:pPr>
              <w:jc w:val="left"/>
              <w:rPr>
                <w:rFonts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5BD1B340">
            <w:pPr>
              <w:jc w:val="left"/>
              <w:rPr>
                <w:rFonts w:ascii="仿宋_GB2312" w:hAnsi="宋体" w:eastAsia="仿宋_GB2312" w:cs="宋体"/>
                <w:color w:val="auto"/>
                <w:sz w:val="18"/>
                <w:szCs w:val="18"/>
              </w:rPr>
            </w:pPr>
            <w:r>
              <w:rPr>
                <w:rFonts w:hint="eastAsia" w:ascii="仿宋_GB2312" w:eastAsia="仿宋_GB2312"/>
                <w:color w:val="auto"/>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21D5ABA7">
            <w:pPr>
              <w:jc w:val="right"/>
              <w:rPr>
                <w:rFonts w:ascii="仿宋_GB2312" w:hAnsi="宋体" w:eastAsia="仿宋_GB2312" w:cs="宋体"/>
                <w:color w:val="auto"/>
                <w:sz w:val="18"/>
                <w:szCs w:val="18"/>
              </w:rPr>
            </w:pPr>
            <w:r>
              <w:rPr>
                <w:rFonts w:hint="eastAsia" w:ascii="仿宋_GB2312" w:eastAsia="仿宋_GB2312"/>
                <w:color w:val="auto"/>
                <w:sz w:val="18"/>
                <w:szCs w:val="18"/>
              </w:rPr>
              <w:t>5.60</w:t>
            </w:r>
          </w:p>
        </w:tc>
        <w:tc>
          <w:tcPr>
            <w:tcW w:w="1020" w:type="dxa"/>
            <w:tcBorders>
              <w:top w:val="nil"/>
              <w:left w:val="nil"/>
              <w:bottom w:val="single" w:color="auto" w:sz="4" w:space="0"/>
              <w:right w:val="single" w:color="auto" w:sz="4" w:space="0"/>
            </w:tcBorders>
            <w:shd w:val="clear" w:color="auto" w:fill="auto"/>
            <w:noWrap/>
            <w:vAlign w:val="center"/>
          </w:tcPr>
          <w:p w14:paraId="005B6697">
            <w:pPr>
              <w:jc w:val="right"/>
              <w:rPr>
                <w:rFonts w:ascii="仿宋_GB2312" w:hAnsi="宋体" w:eastAsia="仿宋_GB2312" w:cs="宋体"/>
                <w:color w:val="auto"/>
                <w:sz w:val="18"/>
                <w:szCs w:val="18"/>
              </w:rPr>
            </w:pPr>
            <w:r>
              <w:rPr>
                <w:rFonts w:hint="eastAsia" w:ascii="仿宋_GB2312" w:eastAsia="仿宋_GB2312"/>
                <w:color w:val="auto"/>
                <w:sz w:val="18"/>
                <w:szCs w:val="18"/>
              </w:rPr>
              <w:t>5.60</w:t>
            </w:r>
          </w:p>
        </w:tc>
        <w:tc>
          <w:tcPr>
            <w:tcW w:w="950" w:type="dxa"/>
            <w:tcBorders>
              <w:top w:val="nil"/>
              <w:left w:val="nil"/>
              <w:bottom w:val="single" w:color="auto" w:sz="4" w:space="0"/>
              <w:right w:val="single" w:color="auto" w:sz="4" w:space="0"/>
            </w:tcBorders>
            <w:shd w:val="clear" w:color="auto" w:fill="auto"/>
            <w:noWrap/>
            <w:vAlign w:val="center"/>
          </w:tcPr>
          <w:p w14:paraId="62AA3D7C">
            <w:pPr>
              <w:jc w:val="right"/>
              <w:rPr>
                <w:rFonts w:ascii="仿宋_GB2312" w:hAnsi="宋体" w:eastAsia="仿宋_GB2312" w:cs="宋体"/>
                <w:color w:val="auto"/>
                <w:sz w:val="18"/>
                <w:szCs w:val="18"/>
              </w:rPr>
            </w:pPr>
            <w:r>
              <w:rPr>
                <w:rFonts w:hint="eastAsia" w:ascii="仿宋_GB2312" w:eastAsia="仿宋_GB2312"/>
                <w:color w:val="auto"/>
                <w:sz w:val="18"/>
                <w:szCs w:val="18"/>
              </w:rPr>
              <w:t>5.60</w:t>
            </w:r>
          </w:p>
        </w:tc>
        <w:tc>
          <w:tcPr>
            <w:tcW w:w="840" w:type="dxa"/>
            <w:tcBorders>
              <w:top w:val="nil"/>
              <w:left w:val="nil"/>
              <w:bottom w:val="single" w:color="auto" w:sz="4" w:space="0"/>
              <w:right w:val="single" w:color="auto" w:sz="4" w:space="0"/>
            </w:tcBorders>
            <w:shd w:val="clear" w:color="auto" w:fill="auto"/>
            <w:vAlign w:val="center"/>
          </w:tcPr>
          <w:p w14:paraId="60075F11">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4E5897">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77914C2">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BC113B7">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078EB7">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F4522B7">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6455A50">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562EC9C">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BF2BDB3">
            <w:pPr>
              <w:jc w:val="left"/>
              <w:rPr>
                <w:rFonts w:ascii="仿宋_GB2312" w:hAnsi="宋体" w:eastAsia="仿宋_GB2312" w:cs="宋体"/>
                <w:color w:val="auto"/>
                <w:sz w:val="18"/>
                <w:szCs w:val="18"/>
              </w:rPr>
            </w:pPr>
          </w:p>
        </w:tc>
      </w:tr>
      <w:tr w14:paraId="08091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386E105">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11DBED2">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45BD735">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19154220">
            <w:pPr>
              <w:jc w:val="left"/>
              <w:rPr>
                <w:rFonts w:ascii="仿宋_GB2312" w:hAnsi="宋体" w:eastAsia="仿宋_GB2312" w:cs="宋体"/>
                <w:color w:val="auto"/>
                <w:sz w:val="18"/>
                <w:szCs w:val="18"/>
              </w:rPr>
            </w:pPr>
            <w:r>
              <w:rPr>
                <w:rFonts w:hint="eastAsia" w:ascii="仿宋_GB2312" w:eastAsia="仿宋_GB2312"/>
                <w:color w:val="auto"/>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381C7547">
            <w:pPr>
              <w:jc w:val="right"/>
              <w:rPr>
                <w:rFonts w:ascii="仿宋_GB2312" w:hAnsi="宋体" w:eastAsia="仿宋_GB2312" w:cs="宋体"/>
                <w:color w:val="auto"/>
                <w:sz w:val="18"/>
                <w:szCs w:val="18"/>
              </w:rPr>
            </w:pPr>
            <w:r>
              <w:rPr>
                <w:rFonts w:hint="eastAsia" w:ascii="仿宋_GB2312" w:eastAsia="仿宋_GB2312"/>
                <w:color w:val="auto"/>
                <w:sz w:val="18"/>
                <w:szCs w:val="18"/>
              </w:rPr>
              <w:t>18.12</w:t>
            </w:r>
          </w:p>
        </w:tc>
        <w:tc>
          <w:tcPr>
            <w:tcW w:w="1020" w:type="dxa"/>
            <w:tcBorders>
              <w:top w:val="nil"/>
              <w:left w:val="nil"/>
              <w:bottom w:val="single" w:color="auto" w:sz="4" w:space="0"/>
              <w:right w:val="single" w:color="auto" w:sz="4" w:space="0"/>
            </w:tcBorders>
            <w:shd w:val="clear" w:color="auto" w:fill="auto"/>
            <w:noWrap/>
            <w:vAlign w:val="center"/>
          </w:tcPr>
          <w:p w14:paraId="28194580">
            <w:pPr>
              <w:jc w:val="right"/>
              <w:rPr>
                <w:rFonts w:ascii="仿宋_GB2312" w:hAnsi="宋体" w:eastAsia="仿宋_GB2312" w:cs="宋体"/>
                <w:color w:val="auto"/>
                <w:sz w:val="18"/>
                <w:szCs w:val="18"/>
              </w:rPr>
            </w:pPr>
            <w:r>
              <w:rPr>
                <w:rFonts w:hint="eastAsia" w:ascii="仿宋_GB2312" w:eastAsia="仿宋_GB2312"/>
                <w:color w:val="auto"/>
                <w:sz w:val="18"/>
                <w:szCs w:val="18"/>
              </w:rPr>
              <w:t>18.12</w:t>
            </w:r>
          </w:p>
        </w:tc>
        <w:tc>
          <w:tcPr>
            <w:tcW w:w="950" w:type="dxa"/>
            <w:tcBorders>
              <w:top w:val="nil"/>
              <w:left w:val="nil"/>
              <w:bottom w:val="single" w:color="auto" w:sz="4" w:space="0"/>
              <w:right w:val="single" w:color="auto" w:sz="4" w:space="0"/>
            </w:tcBorders>
            <w:shd w:val="clear" w:color="auto" w:fill="auto"/>
            <w:noWrap/>
            <w:vAlign w:val="center"/>
          </w:tcPr>
          <w:p w14:paraId="5973AAC7">
            <w:pPr>
              <w:jc w:val="right"/>
              <w:rPr>
                <w:rFonts w:ascii="仿宋_GB2312" w:hAnsi="宋体" w:eastAsia="仿宋_GB2312" w:cs="宋体"/>
                <w:color w:val="auto"/>
                <w:sz w:val="18"/>
                <w:szCs w:val="18"/>
              </w:rPr>
            </w:pPr>
            <w:r>
              <w:rPr>
                <w:rFonts w:hint="eastAsia" w:ascii="仿宋_GB2312" w:eastAsia="仿宋_GB2312"/>
                <w:color w:val="auto"/>
                <w:sz w:val="18"/>
                <w:szCs w:val="18"/>
              </w:rPr>
              <w:t>18.12</w:t>
            </w:r>
          </w:p>
        </w:tc>
        <w:tc>
          <w:tcPr>
            <w:tcW w:w="840" w:type="dxa"/>
            <w:tcBorders>
              <w:top w:val="nil"/>
              <w:left w:val="nil"/>
              <w:bottom w:val="single" w:color="auto" w:sz="4" w:space="0"/>
              <w:right w:val="single" w:color="auto" w:sz="4" w:space="0"/>
            </w:tcBorders>
            <w:shd w:val="clear" w:color="auto" w:fill="auto"/>
            <w:vAlign w:val="center"/>
          </w:tcPr>
          <w:p w14:paraId="604D93A8">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1BAFA9">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963126C">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1BA27D8">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7560CEF">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E79D489">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1423291">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B24936">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3F33D21">
            <w:pPr>
              <w:jc w:val="left"/>
              <w:rPr>
                <w:rFonts w:ascii="仿宋_GB2312" w:hAnsi="宋体" w:eastAsia="仿宋_GB2312" w:cs="宋体"/>
                <w:color w:val="auto"/>
                <w:sz w:val="18"/>
                <w:szCs w:val="18"/>
              </w:rPr>
            </w:pPr>
          </w:p>
        </w:tc>
      </w:tr>
      <w:tr w14:paraId="621CA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6EDEB14">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A130172">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62F4ED6">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A38572C">
            <w:pPr>
              <w:jc w:val="left"/>
              <w:rPr>
                <w:rFonts w:ascii="仿宋_GB2312" w:hAnsi="宋体" w:eastAsia="仿宋_GB2312" w:cs="宋体"/>
                <w:b/>
                <w:color w:val="auto"/>
                <w:sz w:val="18"/>
                <w:szCs w:val="18"/>
              </w:rPr>
            </w:pPr>
            <w:r>
              <w:rPr>
                <w:rFonts w:hint="eastAsia" w:ascii="仿宋_GB2312" w:eastAsia="仿宋_GB2312"/>
                <w:b/>
                <w:color w:val="auto"/>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5ED0B628">
            <w:pPr>
              <w:jc w:val="right"/>
              <w:rPr>
                <w:rFonts w:ascii="仿宋_GB2312" w:hAnsi="宋体" w:eastAsia="仿宋_GB2312" w:cs="宋体"/>
                <w:b/>
                <w:color w:val="auto"/>
                <w:sz w:val="18"/>
                <w:szCs w:val="18"/>
              </w:rPr>
            </w:pPr>
            <w:r>
              <w:rPr>
                <w:rFonts w:hint="eastAsia" w:ascii="仿宋_GB2312" w:eastAsia="仿宋_GB2312"/>
                <w:b/>
                <w:color w:val="auto"/>
                <w:sz w:val="18"/>
                <w:szCs w:val="18"/>
              </w:rPr>
              <w:t>148.42</w:t>
            </w:r>
          </w:p>
        </w:tc>
        <w:tc>
          <w:tcPr>
            <w:tcW w:w="1020" w:type="dxa"/>
            <w:tcBorders>
              <w:top w:val="nil"/>
              <w:left w:val="nil"/>
              <w:bottom w:val="single" w:color="auto" w:sz="4" w:space="0"/>
              <w:right w:val="single" w:color="auto" w:sz="4" w:space="0"/>
            </w:tcBorders>
            <w:shd w:val="clear" w:color="auto" w:fill="auto"/>
            <w:noWrap/>
            <w:vAlign w:val="center"/>
          </w:tcPr>
          <w:p w14:paraId="62ED190F">
            <w:pPr>
              <w:jc w:val="right"/>
              <w:rPr>
                <w:rFonts w:ascii="仿宋_GB2312" w:hAnsi="宋体" w:eastAsia="仿宋_GB2312" w:cs="宋体"/>
                <w:b/>
                <w:color w:val="auto"/>
                <w:sz w:val="18"/>
                <w:szCs w:val="18"/>
              </w:rPr>
            </w:pPr>
            <w:r>
              <w:rPr>
                <w:rFonts w:hint="eastAsia" w:ascii="仿宋_GB2312" w:eastAsia="仿宋_GB2312"/>
                <w:b/>
                <w:color w:val="auto"/>
                <w:sz w:val="18"/>
                <w:szCs w:val="18"/>
              </w:rPr>
              <w:t>146.12</w:t>
            </w:r>
          </w:p>
        </w:tc>
        <w:tc>
          <w:tcPr>
            <w:tcW w:w="950" w:type="dxa"/>
            <w:tcBorders>
              <w:top w:val="nil"/>
              <w:left w:val="nil"/>
              <w:bottom w:val="single" w:color="auto" w:sz="4" w:space="0"/>
              <w:right w:val="single" w:color="auto" w:sz="4" w:space="0"/>
            </w:tcBorders>
            <w:shd w:val="clear" w:color="auto" w:fill="auto"/>
            <w:noWrap/>
            <w:vAlign w:val="center"/>
          </w:tcPr>
          <w:p w14:paraId="41B6F727">
            <w:pPr>
              <w:jc w:val="right"/>
              <w:rPr>
                <w:rFonts w:ascii="仿宋_GB2312" w:hAnsi="宋体" w:eastAsia="仿宋_GB2312" w:cs="宋体"/>
                <w:b/>
                <w:color w:val="auto"/>
                <w:sz w:val="18"/>
                <w:szCs w:val="18"/>
              </w:rPr>
            </w:pPr>
            <w:r>
              <w:rPr>
                <w:rFonts w:hint="eastAsia" w:ascii="仿宋_GB2312" w:eastAsia="仿宋_GB2312"/>
                <w:b/>
                <w:color w:val="auto"/>
                <w:sz w:val="18"/>
                <w:szCs w:val="18"/>
              </w:rPr>
              <w:t>146.12</w:t>
            </w:r>
          </w:p>
        </w:tc>
        <w:tc>
          <w:tcPr>
            <w:tcW w:w="840" w:type="dxa"/>
            <w:tcBorders>
              <w:top w:val="nil"/>
              <w:left w:val="nil"/>
              <w:bottom w:val="single" w:color="auto" w:sz="4" w:space="0"/>
              <w:right w:val="single" w:color="auto" w:sz="4" w:space="0"/>
            </w:tcBorders>
            <w:shd w:val="clear" w:color="auto" w:fill="auto"/>
            <w:vAlign w:val="center"/>
          </w:tcPr>
          <w:p w14:paraId="680F84D1">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E297DF0">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DB42F21">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6F3C21E">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6DEA00">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7CD9C33">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F7EBB16">
            <w:pPr>
              <w:jc w:val="right"/>
              <w:rPr>
                <w:rFonts w:ascii="仿宋_GB2312" w:hAnsi="宋体" w:eastAsia="仿宋_GB2312" w:cs="宋体"/>
                <w:b/>
                <w:color w:val="auto"/>
                <w:sz w:val="18"/>
                <w:szCs w:val="18"/>
              </w:rPr>
            </w:pPr>
            <w:r>
              <w:rPr>
                <w:rFonts w:hint="eastAsia" w:ascii="仿宋_GB2312" w:eastAsia="仿宋_GB2312"/>
                <w:b/>
                <w:color w:val="auto"/>
                <w:sz w:val="18"/>
                <w:szCs w:val="18"/>
              </w:rPr>
              <w:t>2.30</w:t>
            </w:r>
          </w:p>
        </w:tc>
        <w:tc>
          <w:tcPr>
            <w:tcW w:w="840" w:type="dxa"/>
            <w:tcBorders>
              <w:top w:val="nil"/>
              <w:left w:val="nil"/>
              <w:bottom w:val="single" w:color="auto" w:sz="4" w:space="0"/>
              <w:right w:val="single" w:color="auto" w:sz="4" w:space="0"/>
            </w:tcBorders>
            <w:shd w:val="clear" w:color="auto" w:fill="auto"/>
            <w:vAlign w:val="center"/>
          </w:tcPr>
          <w:p w14:paraId="1A4C93A6">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1D6A39A">
            <w:pPr>
              <w:jc w:val="left"/>
              <w:rPr>
                <w:rFonts w:ascii="仿宋_GB2312" w:hAnsi="宋体" w:eastAsia="仿宋_GB2312" w:cs="宋体"/>
                <w:b/>
                <w:color w:val="auto"/>
                <w:sz w:val="18"/>
                <w:szCs w:val="18"/>
              </w:rPr>
            </w:pPr>
          </w:p>
        </w:tc>
      </w:tr>
      <w:tr w14:paraId="6F709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D5AF4A7">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38CE42E">
            <w:pPr>
              <w:jc w:val="left"/>
              <w:rPr>
                <w:rFonts w:ascii="仿宋_GB2312" w:hAnsi="宋体" w:eastAsia="仿宋_GB2312" w:cs="宋体"/>
                <w:b/>
                <w:color w:val="auto"/>
                <w:sz w:val="18"/>
                <w:szCs w:val="18"/>
              </w:rPr>
            </w:pPr>
            <w:r>
              <w:rPr>
                <w:rFonts w:hint="eastAsia" w:ascii="仿宋_GB2312" w:eastAsia="仿宋_GB2312"/>
                <w:b/>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0999B19F">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F482F02">
            <w:pPr>
              <w:jc w:val="left"/>
              <w:rPr>
                <w:rFonts w:ascii="仿宋_GB2312" w:hAnsi="宋体" w:eastAsia="仿宋_GB2312" w:cs="宋体"/>
                <w:b/>
                <w:color w:val="auto"/>
                <w:sz w:val="18"/>
                <w:szCs w:val="18"/>
              </w:rPr>
            </w:pPr>
            <w:r>
              <w:rPr>
                <w:rFonts w:hint="eastAsia" w:ascii="仿宋_GB2312" w:eastAsia="仿宋_GB2312"/>
                <w:b/>
                <w:color w:val="auto"/>
                <w:sz w:val="18"/>
                <w:szCs w:val="18"/>
              </w:rPr>
              <w:t>公共卫生</w:t>
            </w:r>
          </w:p>
        </w:tc>
        <w:tc>
          <w:tcPr>
            <w:tcW w:w="1010" w:type="dxa"/>
            <w:tcBorders>
              <w:top w:val="nil"/>
              <w:left w:val="nil"/>
              <w:bottom w:val="single" w:color="auto" w:sz="4" w:space="0"/>
              <w:right w:val="single" w:color="auto" w:sz="4" w:space="0"/>
            </w:tcBorders>
            <w:shd w:val="clear" w:color="auto" w:fill="auto"/>
            <w:noWrap/>
            <w:vAlign w:val="center"/>
          </w:tcPr>
          <w:p w14:paraId="3B7DC548">
            <w:pPr>
              <w:jc w:val="right"/>
              <w:rPr>
                <w:rFonts w:ascii="仿宋_GB2312" w:hAnsi="宋体" w:eastAsia="仿宋_GB2312" w:cs="宋体"/>
                <w:b/>
                <w:color w:val="auto"/>
                <w:sz w:val="18"/>
                <w:szCs w:val="18"/>
              </w:rPr>
            </w:pPr>
            <w:r>
              <w:rPr>
                <w:rFonts w:hint="eastAsia" w:ascii="仿宋_GB2312" w:eastAsia="仿宋_GB2312"/>
                <w:b/>
                <w:color w:val="auto"/>
                <w:sz w:val="18"/>
                <w:szCs w:val="18"/>
              </w:rPr>
              <w:t>139.25</w:t>
            </w:r>
          </w:p>
        </w:tc>
        <w:tc>
          <w:tcPr>
            <w:tcW w:w="1020" w:type="dxa"/>
            <w:tcBorders>
              <w:top w:val="nil"/>
              <w:left w:val="nil"/>
              <w:bottom w:val="single" w:color="auto" w:sz="4" w:space="0"/>
              <w:right w:val="single" w:color="auto" w:sz="4" w:space="0"/>
            </w:tcBorders>
            <w:shd w:val="clear" w:color="auto" w:fill="auto"/>
            <w:noWrap/>
            <w:vAlign w:val="center"/>
          </w:tcPr>
          <w:p w14:paraId="1E6834E4">
            <w:pPr>
              <w:jc w:val="right"/>
              <w:rPr>
                <w:rFonts w:ascii="仿宋_GB2312" w:hAnsi="宋体" w:eastAsia="仿宋_GB2312" w:cs="宋体"/>
                <w:b/>
                <w:color w:val="auto"/>
                <w:sz w:val="18"/>
                <w:szCs w:val="18"/>
              </w:rPr>
            </w:pPr>
            <w:r>
              <w:rPr>
                <w:rFonts w:hint="eastAsia" w:ascii="仿宋_GB2312" w:eastAsia="仿宋_GB2312"/>
                <w:b/>
                <w:color w:val="auto"/>
                <w:sz w:val="18"/>
                <w:szCs w:val="18"/>
              </w:rPr>
              <w:t>136.95</w:t>
            </w:r>
          </w:p>
        </w:tc>
        <w:tc>
          <w:tcPr>
            <w:tcW w:w="950" w:type="dxa"/>
            <w:tcBorders>
              <w:top w:val="nil"/>
              <w:left w:val="nil"/>
              <w:bottom w:val="single" w:color="auto" w:sz="4" w:space="0"/>
              <w:right w:val="single" w:color="auto" w:sz="4" w:space="0"/>
            </w:tcBorders>
            <w:shd w:val="clear" w:color="auto" w:fill="auto"/>
            <w:noWrap/>
            <w:vAlign w:val="center"/>
          </w:tcPr>
          <w:p w14:paraId="30D7F3A3">
            <w:pPr>
              <w:jc w:val="right"/>
              <w:rPr>
                <w:rFonts w:ascii="仿宋_GB2312" w:hAnsi="宋体" w:eastAsia="仿宋_GB2312" w:cs="宋体"/>
                <w:b/>
                <w:color w:val="auto"/>
                <w:sz w:val="18"/>
                <w:szCs w:val="18"/>
              </w:rPr>
            </w:pPr>
            <w:r>
              <w:rPr>
                <w:rFonts w:hint="eastAsia" w:ascii="仿宋_GB2312" w:eastAsia="仿宋_GB2312"/>
                <w:b/>
                <w:color w:val="auto"/>
                <w:sz w:val="18"/>
                <w:szCs w:val="18"/>
              </w:rPr>
              <w:t>136.95</w:t>
            </w:r>
          </w:p>
        </w:tc>
        <w:tc>
          <w:tcPr>
            <w:tcW w:w="840" w:type="dxa"/>
            <w:tcBorders>
              <w:top w:val="nil"/>
              <w:left w:val="nil"/>
              <w:bottom w:val="single" w:color="auto" w:sz="4" w:space="0"/>
              <w:right w:val="single" w:color="auto" w:sz="4" w:space="0"/>
            </w:tcBorders>
            <w:shd w:val="clear" w:color="auto" w:fill="auto"/>
            <w:vAlign w:val="center"/>
          </w:tcPr>
          <w:p w14:paraId="114CE93C">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463DB4">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3723CB1">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5151752">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EB52412">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D6136EA">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48DE45C">
            <w:pPr>
              <w:jc w:val="right"/>
              <w:rPr>
                <w:rFonts w:ascii="仿宋_GB2312" w:hAnsi="宋体" w:eastAsia="仿宋_GB2312" w:cs="宋体"/>
                <w:b/>
                <w:color w:val="auto"/>
                <w:sz w:val="18"/>
                <w:szCs w:val="18"/>
              </w:rPr>
            </w:pPr>
            <w:r>
              <w:rPr>
                <w:rFonts w:hint="eastAsia" w:ascii="仿宋_GB2312" w:eastAsia="仿宋_GB2312"/>
                <w:b/>
                <w:color w:val="auto"/>
                <w:sz w:val="18"/>
                <w:szCs w:val="18"/>
              </w:rPr>
              <w:t>2.30</w:t>
            </w:r>
          </w:p>
        </w:tc>
        <w:tc>
          <w:tcPr>
            <w:tcW w:w="840" w:type="dxa"/>
            <w:tcBorders>
              <w:top w:val="nil"/>
              <w:left w:val="nil"/>
              <w:bottom w:val="single" w:color="auto" w:sz="4" w:space="0"/>
              <w:right w:val="single" w:color="auto" w:sz="4" w:space="0"/>
            </w:tcBorders>
            <w:shd w:val="clear" w:color="auto" w:fill="auto"/>
            <w:vAlign w:val="center"/>
          </w:tcPr>
          <w:p w14:paraId="3C9328FC">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7FB8A17">
            <w:pPr>
              <w:jc w:val="left"/>
              <w:rPr>
                <w:rFonts w:ascii="仿宋_GB2312" w:hAnsi="宋体" w:eastAsia="仿宋_GB2312" w:cs="宋体"/>
                <w:b/>
                <w:color w:val="auto"/>
                <w:sz w:val="18"/>
                <w:szCs w:val="18"/>
              </w:rPr>
            </w:pPr>
          </w:p>
        </w:tc>
      </w:tr>
      <w:tr w14:paraId="1AD65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28CF1A1">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E29E12C">
            <w:pPr>
              <w:jc w:val="left"/>
              <w:rPr>
                <w:rFonts w:ascii="仿宋_GB2312" w:hAnsi="宋体" w:eastAsia="仿宋_GB2312" w:cs="宋体"/>
                <w:color w:val="auto"/>
                <w:sz w:val="18"/>
                <w:szCs w:val="18"/>
              </w:rPr>
            </w:pPr>
            <w:r>
              <w:rPr>
                <w:rFonts w:hint="eastAsia" w:ascii="仿宋_GB2312" w:eastAsia="仿宋_GB2312"/>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6373AD3E">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318B376A">
            <w:pPr>
              <w:jc w:val="left"/>
              <w:rPr>
                <w:rFonts w:ascii="仿宋_GB2312" w:hAnsi="宋体" w:eastAsia="仿宋_GB2312" w:cs="宋体"/>
                <w:color w:val="auto"/>
                <w:sz w:val="18"/>
                <w:szCs w:val="18"/>
              </w:rPr>
            </w:pPr>
            <w:r>
              <w:rPr>
                <w:rFonts w:hint="eastAsia" w:ascii="仿宋_GB2312" w:eastAsia="仿宋_GB2312"/>
                <w:color w:val="auto"/>
                <w:sz w:val="18"/>
                <w:szCs w:val="18"/>
              </w:rPr>
              <w:t>卫生监督机构</w:t>
            </w:r>
          </w:p>
        </w:tc>
        <w:tc>
          <w:tcPr>
            <w:tcW w:w="1010" w:type="dxa"/>
            <w:tcBorders>
              <w:top w:val="nil"/>
              <w:left w:val="nil"/>
              <w:bottom w:val="single" w:color="auto" w:sz="4" w:space="0"/>
              <w:right w:val="single" w:color="auto" w:sz="4" w:space="0"/>
            </w:tcBorders>
            <w:shd w:val="clear" w:color="auto" w:fill="auto"/>
            <w:noWrap/>
            <w:vAlign w:val="center"/>
          </w:tcPr>
          <w:p w14:paraId="359EAC85">
            <w:pPr>
              <w:jc w:val="right"/>
              <w:rPr>
                <w:rFonts w:ascii="仿宋_GB2312" w:hAnsi="宋体" w:eastAsia="仿宋_GB2312" w:cs="宋体"/>
                <w:color w:val="auto"/>
                <w:sz w:val="18"/>
                <w:szCs w:val="18"/>
              </w:rPr>
            </w:pPr>
            <w:r>
              <w:rPr>
                <w:rFonts w:hint="eastAsia" w:ascii="仿宋_GB2312" w:eastAsia="仿宋_GB2312"/>
                <w:color w:val="auto"/>
                <w:sz w:val="18"/>
                <w:szCs w:val="18"/>
              </w:rPr>
              <w:t>139.25</w:t>
            </w:r>
          </w:p>
        </w:tc>
        <w:tc>
          <w:tcPr>
            <w:tcW w:w="1020" w:type="dxa"/>
            <w:tcBorders>
              <w:top w:val="nil"/>
              <w:left w:val="nil"/>
              <w:bottom w:val="single" w:color="auto" w:sz="4" w:space="0"/>
              <w:right w:val="single" w:color="auto" w:sz="4" w:space="0"/>
            </w:tcBorders>
            <w:shd w:val="clear" w:color="auto" w:fill="auto"/>
            <w:noWrap/>
            <w:vAlign w:val="center"/>
          </w:tcPr>
          <w:p w14:paraId="50D16580">
            <w:pPr>
              <w:jc w:val="right"/>
              <w:rPr>
                <w:rFonts w:ascii="仿宋_GB2312" w:hAnsi="宋体" w:eastAsia="仿宋_GB2312" w:cs="宋体"/>
                <w:color w:val="auto"/>
                <w:sz w:val="18"/>
                <w:szCs w:val="18"/>
              </w:rPr>
            </w:pPr>
            <w:r>
              <w:rPr>
                <w:rFonts w:hint="eastAsia" w:ascii="仿宋_GB2312" w:eastAsia="仿宋_GB2312"/>
                <w:color w:val="auto"/>
                <w:sz w:val="18"/>
                <w:szCs w:val="18"/>
              </w:rPr>
              <w:t>136.95</w:t>
            </w:r>
          </w:p>
        </w:tc>
        <w:tc>
          <w:tcPr>
            <w:tcW w:w="950" w:type="dxa"/>
            <w:tcBorders>
              <w:top w:val="nil"/>
              <w:left w:val="nil"/>
              <w:bottom w:val="single" w:color="auto" w:sz="4" w:space="0"/>
              <w:right w:val="single" w:color="auto" w:sz="4" w:space="0"/>
            </w:tcBorders>
            <w:shd w:val="clear" w:color="auto" w:fill="auto"/>
            <w:noWrap/>
            <w:vAlign w:val="center"/>
          </w:tcPr>
          <w:p w14:paraId="7B8F4FEC">
            <w:pPr>
              <w:jc w:val="right"/>
              <w:rPr>
                <w:rFonts w:ascii="仿宋_GB2312" w:hAnsi="宋体" w:eastAsia="仿宋_GB2312" w:cs="宋体"/>
                <w:color w:val="auto"/>
                <w:sz w:val="18"/>
                <w:szCs w:val="18"/>
              </w:rPr>
            </w:pPr>
            <w:r>
              <w:rPr>
                <w:rFonts w:hint="eastAsia" w:ascii="仿宋_GB2312" w:eastAsia="仿宋_GB2312"/>
                <w:color w:val="auto"/>
                <w:sz w:val="18"/>
                <w:szCs w:val="18"/>
              </w:rPr>
              <w:t>136.95</w:t>
            </w:r>
          </w:p>
        </w:tc>
        <w:tc>
          <w:tcPr>
            <w:tcW w:w="840" w:type="dxa"/>
            <w:tcBorders>
              <w:top w:val="nil"/>
              <w:left w:val="nil"/>
              <w:bottom w:val="single" w:color="auto" w:sz="4" w:space="0"/>
              <w:right w:val="single" w:color="auto" w:sz="4" w:space="0"/>
            </w:tcBorders>
            <w:shd w:val="clear" w:color="auto" w:fill="auto"/>
            <w:vAlign w:val="center"/>
          </w:tcPr>
          <w:p w14:paraId="70F18498">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A391AC">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0F130C1">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BA2DC20">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0E7E8C">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13CF4F3">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AD693C8">
            <w:pPr>
              <w:jc w:val="right"/>
              <w:rPr>
                <w:rFonts w:ascii="仿宋_GB2312" w:hAnsi="宋体" w:eastAsia="仿宋_GB2312" w:cs="宋体"/>
                <w:color w:val="auto"/>
                <w:sz w:val="18"/>
                <w:szCs w:val="18"/>
              </w:rPr>
            </w:pPr>
            <w:r>
              <w:rPr>
                <w:rFonts w:hint="eastAsia" w:ascii="仿宋_GB2312" w:eastAsia="仿宋_GB2312"/>
                <w:color w:val="auto"/>
                <w:sz w:val="18"/>
                <w:szCs w:val="18"/>
              </w:rPr>
              <w:t>2.30</w:t>
            </w:r>
          </w:p>
        </w:tc>
        <w:tc>
          <w:tcPr>
            <w:tcW w:w="840" w:type="dxa"/>
            <w:tcBorders>
              <w:top w:val="nil"/>
              <w:left w:val="nil"/>
              <w:bottom w:val="single" w:color="auto" w:sz="4" w:space="0"/>
              <w:right w:val="single" w:color="auto" w:sz="4" w:space="0"/>
            </w:tcBorders>
            <w:shd w:val="clear" w:color="auto" w:fill="auto"/>
            <w:vAlign w:val="center"/>
          </w:tcPr>
          <w:p w14:paraId="7E7634EE">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31B050E">
            <w:pPr>
              <w:jc w:val="left"/>
              <w:rPr>
                <w:rFonts w:ascii="仿宋_GB2312" w:hAnsi="宋体" w:eastAsia="仿宋_GB2312" w:cs="宋体"/>
                <w:color w:val="auto"/>
                <w:sz w:val="18"/>
                <w:szCs w:val="18"/>
              </w:rPr>
            </w:pPr>
          </w:p>
        </w:tc>
      </w:tr>
      <w:tr w14:paraId="30C9A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0AF6AA2">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7389E4E7">
            <w:pPr>
              <w:jc w:val="left"/>
              <w:rPr>
                <w:rFonts w:ascii="仿宋_GB2312" w:hAnsi="宋体" w:eastAsia="仿宋_GB2312" w:cs="宋体"/>
                <w:b/>
                <w:color w:val="auto"/>
                <w:sz w:val="18"/>
                <w:szCs w:val="18"/>
              </w:rPr>
            </w:pPr>
            <w:r>
              <w:rPr>
                <w:rFonts w:hint="eastAsia" w:ascii="仿宋_GB2312" w:eastAsia="仿宋_GB2312"/>
                <w:b/>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F4431C1">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BF8D397">
            <w:pPr>
              <w:jc w:val="left"/>
              <w:rPr>
                <w:rFonts w:ascii="仿宋_GB2312" w:hAnsi="宋体" w:eastAsia="仿宋_GB2312" w:cs="宋体"/>
                <w:b/>
                <w:color w:val="auto"/>
                <w:sz w:val="18"/>
                <w:szCs w:val="18"/>
              </w:rPr>
            </w:pPr>
            <w:r>
              <w:rPr>
                <w:rFonts w:hint="eastAsia" w:ascii="仿宋_GB2312" w:eastAsia="仿宋_GB2312"/>
                <w:b/>
                <w:color w:val="auto"/>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6EF99583">
            <w:pPr>
              <w:jc w:val="right"/>
              <w:rPr>
                <w:rFonts w:ascii="仿宋_GB2312" w:hAnsi="宋体" w:eastAsia="仿宋_GB2312" w:cs="宋体"/>
                <w:b/>
                <w:color w:val="auto"/>
                <w:sz w:val="18"/>
                <w:szCs w:val="18"/>
              </w:rPr>
            </w:pPr>
            <w:r>
              <w:rPr>
                <w:rFonts w:hint="eastAsia" w:ascii="仿宋_GB2312" w:eastAsia="仿宋_GB2312"/>
                <w:b/>
                <w:color w:val="auto"/>
                <w:sz w:val="18"/>
                <w:szCs w:val="18"/>
              </w:rPr>
              <w:t>9.17</w:t>
            </w:r>
          </w:p>
        </w:tc>
        <w:tc>
          <w:tcPr>
            <w:tcW w:w="1020" w:type="dxa"/>
            <w:tcBorders>
              <w:top w:val="nil"/>
              <w:left w:val="nil"/>
              <w:bottom w:val="single" w:color="auto" w:sz="4" w:space="0"/>
              <w:right w:val="single" w:color="auto" w:sz="4" w:space="0"/>
            </w:tcBorders>
            <w:shd w:val="clear" w:color="auto" w:fill="auto"/>
            <w:noWrap/>
            <w:vAlign w:val="center"/>
          </w:tcPr>
          <w:p w14:paraId="070322BA">
            <w:pPr>
              <w:jc w:val="right"/>
              <w:rPr>
                <w:rFonts w:ascii="仿宋_GB2312" w:hAnsi="宋体" w:eastAsia="仿宋_GB2312" w:cs="宋体"/>
                <w:b/>
                <w:color w:val="auto"/>
                <w:sz w:val="18"/>
                <w:szCs w:val="18"/>
              </w:rPr>
            </w:pPr>
            <w:r>
              <w:rPr>
                <w:rFonts w:hint="eastAsia" w:ascii="仿宋_GB2312" w:eastAsia="仿宋_GB2312"/>
                <w:b/>
                <w:color w:val="auto"/>
                <w:sz w:val="18"/>
                <w:szCs w:val="18"/>
              </w:rPr>
              <w:t>9.17</w:t>
            </w:r>
          </w:p>
        </w:tc>
        <w:tc>
          <w:tcPr>
            <w:tcW w:w="950" w:type="dxa"/>
            <w:tcBorders>
              <w:top w:val="nil"/>
              <w:left w:val="nil"/>
              <w:bottom w:val="single" w:color="auto" w:sz="4" w:space="0"/>
              <w:right w:val="single" w:color="auto" w:sz="4" w:space="0"/>
            </w:tcBorders>
            <w:shd w:val="clear" w:color="auto" w:fill="auto"/>
            <w:noWrap/>
            <w:vAlign w:val="center"/>
          </w:tcPr>
          <w:p w14:paraId="69E50D82">
            <w:pPr>
              <w:jc w:val="right"/>
              <w:rPr>
                <w:rFonts w:ascii="仿宋_GB2312" w:hAnsi="宋体" w:eastAsia="仿宋_GB2312" w:cs="宋体"/>
                <w:b/>
                <w:color w:val="auto"/>
                <w:sz w:val="18"/>
                <w:szCs w:val="18"/>
              </w:rPr>
            </w:pPr>
            <w:r>
              <w:rPr>
                <w:rFonts w:hint="eastAsia" w:ascii="仿宋_GB2312" w:eastAsia="仿宋_GB2312"/>
                <w:b/>
                <w:color w:val="auto"/>
                <w:sz w:val="18"/>
                <w:szCs w:val="18"/>
              </w:rPr>
              <w:t>9.17</w:t>
            </w:r>
          </w:p>
        </w:tc>
        <w:tc>
          <w:tcPr>
            <w:tcW w:w="840" w:type="dxa"/>
            <w:tcBorders>
              <w:top w:val="nil"/>
              <w:left w:val="nil"/>
              <w:bottom w:val="single" w:color="auto" w:sz="4" w:space="0"/>
              <w:right w:val="single" w:color="auto" w:sz="4" w:space="0"/>
            </w:tcBorders>
            <w:shd w:val="clear" w:color="auto" w:fill="auto"/>
            <w:vAlign w:val="center"/>
          </w:tcPr>
          <w:p w14:paraId="0DA90EB1">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F58E6C4">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B817EF6">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CE87A6A">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738C1CC">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EC4AA8F">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08FA418">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0E65455">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1692D1E">
            <w:pPr>
              <w:jc w:val="left"/>
              <w:rPr>
                <w:rFonts w:ascii="仿宋_GB2312" w:hAnsi="宋体" w:eastAsia="仿宋_GB2312" w:cs="宋体"/>
                <w:b/>
                <w:color w:val="auto"/>
                <w:sz w:val="18"/>
                <w:szCs w:val="18"/>
              </w:rPr>
            </w:pPr>
          </w:p>
        </w:tc>
      </w:tr>
      <w:tr w14:paraId="55E80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370658C">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9BFD48F">
            <w:pPr>
              <w:jc w:val="left"/>
              <w:rPr>
                <w:rFonts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9734335">
            <w:pPr>
              <w:jc w:val="left"/>
              <w:rPr>
                <w:rFonts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249CA25E">
            <w:pPr>
              <w:jc w:val="left"/>
              <w:rPr>
                <w:rFonts w:ascii="仿宋_GB2312" w:hAnsi="宋体" w:eastAsia="仿宋_GB2312" w:cs="宋体"/>
                <w:color w:val="auto"/>
                <w:sz w:val="18"/>
                <w:szCs w:val="18"/>
              </w:rPr>
            </w:pPr>
            <w:r>
              <w:rPr>
                <w:rFonts w:hint="eastAsia" w:ascii="仿宋_GB2312" w:eastAsia="仿宋_GB2312"/>
                <w:color w:val="auto"/>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02DBC544">
            <w:pPr>
              <w:jc w:val="right"/>
              <w:rPr>
                <w:rFonts w:ascii="仿宋_GB2312" w:hAnsi="宋体" w:eastAsia="仿宋_GB2312" w:cs="宋体"/>
                <w:color w:val="auto"/>
                <w:sz w:val="18"/>
                <w:szCs w:val="18"/>
              </w:rPr>
            </w:pPr>
            <w:r>
              <w:rPr>
                <w:rFonts w:hint="eastAsia" w:ascii="仿宋_GB2312" w:eastAsia="仿宋_GB2312"/>
                <w:color w:val="auto"/>
                <w:sz w:val="18"/>
                <w:szCs w:val="18"/>
              </w:rPr>
              <w:t>7.70</w:t>
            </w:r>
          </w:p>
        </w:tc>
        <w:tc>
          <w:tcPr>
            <w:tcW w:w="1020" w:type="dxa"/>
            <w:tcBorders>
              <w:top w:val="nil"/>
              <w:left w:val="nil"/>
              <w:bottom w:val="single" w:color="auto" w:sz="4" w:space="0"/>
              <w:right w:val="single" w:color="auto" w:sz="4" w:space="0"/>
            </w:tcBorders>
            <w:shd w:val="clear" w:color="auto" w:fill="auto"/>
            <w:noWrap/>
            <w:vAlign w:val="center"/>
          </w:tcPr>
          <w:p w14:paraId="6A7DAA9F">
            <w:pPr>
              <w:jc w:val="right"/>
              <w:rPr>
                <w:rFonts w:ascii="仿宋_GB2312" w:hAnsi="宋体" w:eastAsia="仿宋_GB2312" w:cs="宋体"/>
                <w:color w:val="auto"/>
                <w:sz w:val="18"/>
                <w:szCs w:val="18"/>
              </w:rPr>
            </w:pPr>
            <w:r>
              <w:rPr>
                <w:rFonts w:hint="eastAsia" w:ascii="仿宋_GB2312" w:eastAsia="仿宋_GB2312"/>
                <w:color w:val="auto"/>
                <w:sz w:val="18"/>
                <w:szCs w:val="18"/>
              </w:rPr>
              <w:t>7.70</w:t>
            </w:r>
          </w:p>
        </w:tc>
        <w:tc>
          <w:tcPr>
            <w:tcW w:w="950" w:type="dxa"/>
            <w:tcBorders>
              <w:top w:val="nil"/>
              <w:left w:val="nil"/>
              <w:bottom w:val="single" w:color="auto" w:sz="4" w:space="0"/>
              <w:right w:val="single" w:color="auto" w:sz="4" w:space="0"/>
            </w:tcBorders>
            <w:shd w:val="clear" w:color="auto" w:fill="auto"/>
            <w:noWrap/>
            <w:vAlign w:val="center"/>
          </w:tcPr>
          <w:p w14:paraId="214BD7F8">
            <w:pPr>
              <w:jc w:val="right"/>
              <w:rPr>
                <w:rFonts w:ascii="仿宋_GB2312" w:hAnsi="宋体" w:eastAsia="仿宋_GB2312" w:cs="宋体"/>
                <w:color w:val="auto"/>
                <w:sz w:val="18"/>
                <w:szCs w:val="18"/>
              </w:rPr>
            </w:pPr>
            <w:r>
              <w:rPr>
                <w:rFonts w:hint="eastAsia" w:ascii="仿宋_GB2312" w:eastAsia="仿宋_GB2312"/>
                <w:color w:val="auto"/>
                <w:sz w:val="18"/>
                <w:szCs w:val="18"/>
              </w:rPr>
              <w:t>7.70</w:t>
            </w:r>
          </w:p>
        </w:tc>
        <w:tc>
          <w:tcPr>
            <w:tcW w:w="840" w:type="dxa"/>
            <w:tcBorders>
              <w:top w:val="nil"/>
              <w:left w:val="nil"/>
              <w:bottom w:val="single" w:color="auto" w:sz="4" w:space="0"/>
              <w:right w:val="single" w:color="auto" w:sz="4" w:space="0"/>
            </w:tcBorders>
            <w:shd w:val="clear" w:color="auto" w:fill="auto"/>
            <w:vAlign w:val="center"/>
          </w:tcPr>
          <w:p w14:paraId="640F3A7E">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10EE9E7">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4EAF889">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32E4B17">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AEB6FD">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739F03D">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626E6B7">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360FF22">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6A11780">
            <w:pPr>
              <w:jc w:val="left"/>
              <w:rPr>
                <w:rFonts w:ascii="仿宋_GB2312" w:hAnsi="宋体" w:eastAsia="仿宋_GB2312" w:cs="宋体"/>
                <w:color w:val="auto"/>
                <w:sz w:val="18"/>
                <w:szCs w:val="18"/>
              </w:rPr>
            </w:pPr>
          </w:p>
        </w:tc>
      </w:tr>
      <w:tr w14:paraId="53847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B3D6834">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C854529">
            <w:pPr>
              <w:jc w:val="left"/>
              <w:rPr>
                <w:rFonts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F6C94A3">
            <w:pPr>
              <w:jc w:val="left"/>
              <w:rPr>
                <w:rFonts w:ascii="仿宋_GB2312" w:hAnsi="宋体" w:eastAsia="仿宋_GB2312" w:cs="宋体"/>
                <w:color w:val="auto"/>
                <w:sz w:val="18"/>
                <w:szCs w:val="18"/>
              </w:rPr>
            </w:pPr>
            <w:r>
              <w:rPr>
                <w:rFonts w:hint="eastAsia" w:ascii="仿宋_GB2312" w:eastAsia="仿宋_GB2312"/>
                <w:color w:val="auto"/>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3440E37B">
            <w:pPr>
              <w:jc w:val="left"/>
              <w:rPr>
                <w:rFonts w:ascii="仿宋_GB2312" w:hAnsi="宋体" w:eastAsia="仿宋_GB2312" w:cs="宋体"/>
                <w:color w:val="auto"/>
                <w:sz w:val="18"/>
                <w:szCs w:val="18"/>
              </w:rPr>
            </w:pPr>
            <w:r>
              <w:rPr>
                <w:rFonts w:hint="eastAsia" w:ascii="仿宋_GB2312" w:eastAsia="仿宋_GB2312"/>
                <w:color w:val="auto"/>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2C632163">
            <w:pPr>
              <w:jc w:val="right"/>
              <w:rPr>
                <w:rFonts w:ascii="仿宋_GB2312" w:hAnsi="宋体" w:eastAsia="仿宋_GB2312" w:cs="宋体"/>
                <w:color w:val="auto"/>
                <w:sz w:val="18"/>
                <w:szCs w:val="18"/>
              </w:rPr>
            </w:pPr>
            <w:r>
              <w:rPr>
                <w:rFonts w:hint="eastAsia" w:ascii="仿宋_GB2312" w:eastAsia="仿宋_GB2312"/>
                <w:color w:val="auto"/>
                <w:sz w:val="18"/>
                <w:szCs w:val="18"/>
              </w:rPr>
              <w:t>1.47</w:t>
            </w:r>
          </w:p>
        </w:tc>
        <w:tc>
          <w:tcPr>
            <w:tcW w:w="1020" w:type="dxa"/>
            <w:tcBorders>
              <w:top w:val="nil"/>
              <w:left w:val="nil"/>
              <w:bottom w:val="single" w:color="auto" w:sz="4" w:space="0"/>
              <w:right w:val="single" w:color="auto" w:sz="4" w:space="0"/>
            </w:tcBorders>
            <w:shd w:val="clear" w:color="auto" w:fill="auto"/>
            <w:noWrap/>
            <w:vAlign w:val="center"/>
          </w:tcPr>
          <w:p w14:paraId="4E0E80CC">
            <w:pPr>
              <w:jc w:val="right"/>
              <w:rPr>
                <w:rFonts w:ascii="仿宋_GB2312" w:hAnsi="宋体" w:eastAsia="仿宋_GB2312" w:cs="宋体"/>
                <w:color w:val="auto"/>
                <w:sz w:val="18"/>
                <w:szCs w:val="18"/>
              </w:rPr>
            </w:pPr>
            <w:r>
              <w:rPr>
                <w:rFonts w:hint="eastAsia" w:ascii="仿宋_GB2312" w:eastAsia="仿宋_GB2312"/>
                <w:color w:val="auto"/>
                <w:sz w:val="18"/>
                <w:szCs w:val="18"/>
              </w:rPr>
              <w:t>1.47</w:t>
            </w:r>
          </w:p>
        </w:tc>
        <w:tc>
          <w:tcPr>
            <w:tcW w:w="950" w:type="dxa"/>
            <w:tcBorders>
              <w:top w:val="nil"/>
              <w:left w:val="nil"/>
              <w:bottom w:val="single" w:color="auto" w:sz="4" w:space="0"/>
              <w:right w:val="single" w:color="auto" w:sz="4" w:space="0"/>
            </w:tcBorders>
            <w:shd w:val="clear" w:color="auto" w:fill="auto"/>
            <w:noWrap/>
            <w:vAlign w:val="center"/>
          </w:tcPr>
          <w:p w14:paraId="1E0C4029">
            <w:pPr>
              <w:jc w:val="right"/>
              <w:rPr>
                <w:rFonts w:ascii="仿宋_GB2312" w:hAnsi="宋体" w:eastAsia="仿宋_GB2312" w:cs="宋体"/>
                <w:color w:val="auto"/>
                <w:sz w:val="18"/>
                <w:szCs w:val="18"/>
              </w:rPr>
            </w:pPr>
            <w:r>
              <w:rPr>
                <w:rFonts w:hint="eastAsia" w:ascii="仿宋_GB2312" w:eastAsia="仿宋_GB2312"/>
                <w:color w:val="auto"/>
                <w:sz w:val="18"/>
                <w:szCs w:val="18"/>
              </w:rPr>
              <w:t>1.47</w:t>
            </w:r>
          </w:p>
        </w:tc>
        <w:tc>
          <w:tcPr>
            <w:tcW w:w="840" w:type="dxa"/>
            <w:tcBorders>
              <w:top w:val="nil"/>
              <w:left w:val="nil"/>
              <w:bottom w:val="single" w:color="auto" w:sz="4" w:space="0"/>
              <w:right w:val="single" w:color="auto" w:sz="4" w:space="0"/>
            </w:tcBorders>
            <w:shd w:val="clear" w:color="auto" w:fill="auto"/>
            <w:vAlign w:val="center"/>
          </w:tcPr>
          <w:p w14:paraId="1819A063">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C0030E">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30E0C6F">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F696F6B">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7AEF6B">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87FFF45">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E358F4F">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7BE605F">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FA2629F">
            <w:pPr>
              <w:jc w:val="left"/>
              <w:rPr>
                <w:rFonts w:ascii="仿宋_GB2312" w:hAnsi="宋体" w:eastAsia="仿宋_GB2312" w:cs="宋体"/>
                <w:color w:val="auto"/>
                <w:sz w:val="18"/>
                <w:szCs w:val="18"/>
              </w:rPr>
            </w:pPr>
          </w:p>
        </w:tc>
      </w:tr>
      <w:tr w14:paraId="458A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58AEA76">
            <w:pPr>
              <w:jc w:val="left"/>
              <w:rPr>
                <w:rFonts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C4AB90E">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DF62F9E">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08F59AC">
            <w:pPr>
              <w:jc w:val="left"/>
              <w:rPr>
                <w:rFonts w:ascii="仿宋_GB2312" w:hAnsi="宋体" w:eastAsia="仿宋_GB2312" w:cs="宋体"/>
                <w:b/>
                <w:color w:val="auto"/>
                <w:sz w:val="18"/>
                <w:szCs w:val="18"/>
              </w:rPr>
            </w:pPr>
            <w:r>
              <w:rPr>
                <w:rFonts w:hint="eastAsia" w:ascii="仿宋_GB2312" w:eastAsia="仿宋_GB2312"/>
                <w:b/>
                <w:color w:val="auto"/>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36196F84">
            <w:pPr>
              <w:jc w:val="right"/>
              <w:rPr>
                <w:rFonts w:ascii="仿宋_GB2312" w:hAnsi="宋体" w:eastAsia="仿宋_GB2312" w:cs="宋体"/>
                <w:b/>
                <w:color w:val="auto"/>
                <w:sz w:val="18"/>
                <w:szCs w:val="18"/>
              </w:rPr>
            </w:pPr>
            <w:r>
              <w:rPr>
                <w:rFonts w:hint="eastAsia" w:ascii="仿宋_GB2312" w:eastAsia="仿宋_GB2312"/>
                <w:b/>
                <w:color w:val="auto"/>
                <w:sz w:val="18"/>
                <w:szCs w:val="18"/>
              </w:rPr>
              <w:t>14.51</w:t>
            </w:r>
          </w:p>
        </w:tc>
        <w:tc>
          <w:tcPr>
            <w:tcW w:w="1020" w:type="dxa"/>
            <w:tcBorders>
              <w:top w:val="nil"/>
              <w:left w:val="nil"/>
              <w:bottom w:val="single" w:color="auto" w:sz="4" w:space="0"/>
              <w:right w:val="single" w:color="auto" w:sz="4" w:space="0"/>
            </w:tcBorders>
            <w:shd w:val="clear" w:color="auto" w:fill="auto"/>
            <w:noWrap/>
            <w:vAlign w:val="center"/>
          </w:tcPr>
          <w:p w14:paraId="402FB5EE">
            <w:pPr>
              <w:jc w:val="right"/>
              <w:rPr>
                <w:rFonts w:ascii="仿宋_GB2312" w:hAnsi="宋体" w:eastAsia="仿宋_GB2312" w:cs="宋体"/>
                <w:b/>
                <w:color w:val="auto"/>
                <w:sz w:val="18"/>
                <w:szCs w:val="18"/>
              </w:rPr>
            </w:pPr>
            <w:r>
              <w:rPr>
                <w:rFonts w:hint="eastAsia" w:ascii="仿宋_GB2312" w:eastAsia="仿宋_GB2312"/>
                <w:b/>
                <w:color w:val="auto"/>
                <w:sz w:val="18"/>
                <w:szCs w:val="18"/>
              </w:rPr>
              <w:t>14.51</w:t>
            </w:r>
          </w:p>
        </w:tc>
        <w:tc>
          <w:tcPr>
            <w:tcW w:w="950" w:type="dxa"/>
            <w:tcBorders>
              <w:top w:val="nil"/>
              <w:left w:val="nil"/>
              <w:bottom w:val="single" w:color="auto" w:sz="4" w:space="0"/>
              <w:right w:val="single" w:color="auto" w:sz="4" w:space="0"/>
            </w:tcBorders>
            <w:shd w:val="clear" w:color="auto" w:fill="auto"/>
            <w:noWrap/>
            <w:vAlign w:val="center"/>
          </w:tcPr>
          <w:p w14:paraId="41570AA7">
            <w:pPr>
              <w:jc w:val="right"/>
              <w:rPr>
                <w:rFonts w:ascii="仿宋_GB2312" w:hAnsi="宋体" w:eastAsia="仿宋_GB2312" w:cs="宋体"/>
                <w:b/>
                <w:color w:val="auto"/>
                <w:sz w:val="18"/>
                <w:szCs w:val="18"/>
              </w:rPr>
            </w:pPr>
            <w:r>
              <w:rPr>
                <w:rFonts w:hint="eastAsia" w:ascii="仿宋_GB2312" w:eastAsia="仿宋_GB2312"/>
                <w:b/>
                <w:color w:val="auto"/>
                <w:sz w:val="18"/>
                <w:szCs w:val="18"/>
              </w:rPr>
              <w:t>14.51</w:t>
            </w:r>
          </w:p>
        </w:tc>
        <w:tc>
          <w:tcPr>
            <w:tcW w:w="840" w:type="dxa"/>
            <w:tcBorders>
              <w:top w:val="nil"/>
              <w:left w:val="nil"/>
              <w:bottom w:val="single" w:color="auto" w:sz="4" w:space="0"/>
              <w:right w:val="single" w:color="auto" w:sz="4" w:space="0"/>
            </w:tcBorders>
            <w:shd w:val="clear" w:color="auto" w:fill="auto"/>
            <w:vAlign w:val="center"/>
          </w:tcPr>
          <w:p w14:paraId="59F0B819">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F81AB5">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BB7D725">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DB6C1BC">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BD0833">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1DEB543">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F679135">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3DE1BA8">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9943856">
            <w:pPr>
              <w:jc w:val="left"/>
              <w:rPr>
                <w:rFonts w:ascii="仿宋_GB2312" w:hAnsi="宋体" w:eastAsia="仿宋_GB2312" w:cs="宋体"/>
                <w:b/>
                <w:color w:val="auto"/>
                <w:sz w:val="18"/>
                <w:szCs w:val="18"/>
              </w:rPr>
            </w:pPr>
          </w:p>
        </w:tc>
      </w:tr>
      <w:tr w14:paraId="53FFC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EFC0EF1">
            <w:pPr>
              <w:jc w:val="left"/>
              <w:rPr>
                <w:rFonts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70AE678E">
            <w:pPr>
              <w:jc w:val="left"/>
              <w:rPr>
                <w:rFonts w:ascii="仿宋_GB2312" w:hAnsi="宋体" w:eastAsia="仿宋_GB2312" w:cs="宋体"/>
                <w:b/>
                <w:color w:val="auto"/>
                <w:sz w:val="18"/>
                <w:szCs w:val="18"/>
              </w:rPr>
            </w:pPr>
            <w:r>
              <w:rPr>
                <w:rFonts w:hint="eastAsia" w:ascii="仿宋_GB2312" w:eastAsia="仿宋_GB2312"/>
                <w:b/>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3920291">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8141960">
            <w:pPr>
              <w:jc w:val="left"/>
              <w:rPr>
                <w:rFonts w:ascii="仿宋_GB2312" w:hAnsi="宋体" w:eastAsia="仿宋_GB2312" w:cs="宋体"/>
                <w:b/>
                <w:color w:val="auto"/>
                <w:sz w:val="18"/>
                <w:szCs w:val="18"/>
              </w:rPr>
            </w:pPr>
            <w:r>
              <w:rPr>
                <w:rFonts w:hint="eastAsia" w:ascii="仿宋_GB2312" w:eastAsia="仿宋_GB2312"/>
                <w:b/>
                <w:color w:val="auto"/>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1A6C00F3">
            <w:pPr>
              <w:jc w:val="right"/>
              <w:rPr>
                <w:rFonts w:ascii="仿宋_GB2312" w:hAnsi="宋体" w:eastAsia="仿宋_GB2312" w:cs="宋体"/>
                <w:b/>
                <w:color w:val="auto"/>
                <w:sz w:val="18"/>
                <w:szCs w:val="18"/>
              </w:rPr>
            </w:pPr>
            <w:r>
              <w:rPr>
                <w:rFonts w:hint="eastAsia" w:ascii="仿宋_GB2312" w:eastAsia="仿宋_GB2312"/>
                <w:b/>
                <w:color w:val="auto"/>
                <w:sz w:val="18"/>
                <w:szCs w:val="18"/>
              </w:rPr>
              <w:t>14.51</w:t>
            </w:r>
          </w:p>
        </w:tc>
        <w:tc>
          <w:tcPr>
            <w:tcW w:w="1020" w:type="dxa"/>
            <w:tcBorders>
              <w:top w:val="nil"/>
              <w:left w:val="nil"/>
              <w:bottom w:val="single" w:color="auto" w:sz="4" w:space="0"/>
              <w:right w:val="single" w:color="auto" w:sz="4" w:space="0"/>
            </w:tcBorders>
            <w:shd w:val="clear" w:color="auto" w:fill="auto"/>
            <w:noWrap/>
            <w:vAlign w:val="center"/>
          </w:tcPr>
          <w:p w14:paraId="3D6F3585">
            <w:pPr>
              <w:jc w:val="right"/>
              <w:rPr>
                <w:rFonts w:ascii="仿宋_GB2312" w:hAnsi="宋体" w:eastAsia="仿宋_GB2312" w:cs="宋体"/>
                <w:b/>
                <w:color w:val="auto"/>
                <w:sz w:val="18"/>
                <w:szCs w:val="18"/>
              </w:rPr>
            </w:pPr>
            <w:r>
              <w:rPr>
                <w:rFonts w:hint="eastAsia" w:ascii="仿宋_GB2312" w:eastAsia="仿宋_GB2312"/>
                <w:b/>
                <w:color w:val="auto"/>
                <w:sz w:val="18"/>
                <w:szCs w:val="18"/>
              </w:rPr>
              <w:t>14.51</w:t>
            </w:r>
          </w:p>
        </w:tc>
        <w:tc>
          <w:tcPr>
            <w:tcW w:w="950" w:type="dxa"/>
            <w:tcBorders>
              <w:top w:val="nil"/>
              <w:left w:val="nil"/>
              <w:bottom w:val="single" w:color="auto" w:sz="4" w:space="0"/>
              <w:right w:val="single" w:color="auto" w:sz="4" w:space="0"/>
            </w:tcBorders>
            <w:shd w:val="clear" w:color="auto" w:fill="auto"/>
            <w:noWrap/>
            <w:vAlign w:val="center"/>
          </w:tcPr>
          <w:p w14:paraId="127EDAE3">
            <w:pPr>
              <w:jc w:val="right"/>
              <w:rPr>
                <w:rFonts w:ascii="仿宋_GB2312" w:hAnsi="宋体" w:eastAsia="仿宋_GB2312" w:cs="宋体"/>
                <w:b/>
                <w:color w:val="auto"/>
                <w:sz w:val="18"/>
                <w:szCs w:val="18"/>
              </w:rPr>
            </w:pPr>
            <w:r>
              <w:rPr>
                <w:rFonts w:hint="eastAsia" w:ascii="仿宋_GB2312" w:eastAsia="仿宋_GB2312"/>
                <w:b/>
                <w:color w:val="auto"/>
                <w:sz w:val="18"/>
                <w:szCs w:val="18"/>
              </w:rPr>
              <w:t>14.51</w:t>
            </w:r>
          </w:p>
        </w:tc>
        <w:tc>
          <w:tcPr>
            <w:tcW w:w="840" w:type="dxa"/>
            <w:tcBorders>
              <w:top w:val="nil"/>
              <w:left w:val="nil"/>
              <w:bottom w:val="single" w:color="auto" w:sz="4" w:space="0"/>
              <w:right w:val="single" w:color="auto" w:sz="4" w:space="0"/>
            </w:tcBorders>
            <w:shd w:val="clear" w:color="auto" w:fill="auto"/>
            <w:vAlign w:val="center"/>
          </w:tcPr>
          <w:p w14:paraId="2AD43759">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852860">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A27C4B1">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D6673C4">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2F508D">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8F06B51">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9BD8A9F">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31FC511">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F0C81D5">
            <w:pPr>
              <w:jc w:val="left"/>
              <w:rPr>
                <w:rFonts w:ascii="仿宋_GB2312" w:hAnsi="宋体" w:eastAsia="仿宋_GB2312" w:cs="宋体"/>
                <w:b/>
                <w:color w:val="auto"/>
                <w:sz w:val="18"/>
                <w:szCs w:val="18"/>
              </w:rPr>
            </w:pPr>
          </w:p>
        </w:tc>
      </w:tr>
      <w:tr w14:paraId="49FF7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74F85B5">
            <w:pPr>
              <w:jc w:val="left"/>
              <w:rPr>
                <w:rFonts w:ascii="仿宋_GB2312" w:hAnsi="宋体" w:eastAsia="仿宋_GB2312" w:cs="宋体"/>
                <w:color w:val="auto"/>
                <w:sz w:val="18"/>
                <w:szCs w:val="18"/>
              </w:rPr>
            </w:pPr>
            <w:r>
              <w:rPr>
                <w:rFonts w:hint="eastAsia" w:ascii="仿宋_GB2312" w:eastAsia="仿宋_GB2312"/>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72A2CF96">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F863339">
            <w:pPr>
              <w:jc w:val="left"/>
              <w:rPr>
                <w:rFonts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A5F49F4">
            <w:pPr>
              <w:jc w:val="left"/>
              <w:rPr>
                <w:rFonts w:ascii="仿宋_GB2312" w:hAnsi="宋体" w:eastAsia="仿宋_GB2312" w:cs="宋体"/>
                <w:color w:val="auto"/>
                <w:sz w:val="18"/>
                <w:szCs w:val="18"/>
              </w:rPr>
            </w:pPr>
            <w:r>
              <w:rPr>
                <w:rFonts w:hint="eastAsia" w:ascii="仿宋_GB2312" w:eastAsia="仿宋_GB2312"/>
                <w:color w:val="auto"/>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1641170F">
            <w:pPr>
              <w:jc w:val="right"/>
              <w:rPr>
                <w:rFonts w:ascii="仿宋_GB2312" w:hAnsi="宋体" w:eastAsia="仿宋_GB2312" w:cs="宋体"/>
                <w:color w:val="auto"/>
                <w:sz w:val="18"/>
                <w:szCs w:val="18"/>
              </w:rPr>
            </w:pPr>
            <w:r>
              <w:rPr>
                <w:rFonts w:hint="eastAsia" w:ascii="仿宋_GB2312" w:eastAsia="仿宋_GB2312"/>
                <w:color w:val="auto"/>
                <w:sz w:val="18"/>
                <w:szCs w:val="18"/>
              </w:rPr>
              <w:t>14.51</w:t>
            </w:r>
          </w:p>
        </w:tc>
        <w:tc>
          <w:tcPr>
            <w:tcW w:w="1020" w:type="dxa"/>
            <w:tcBorders>
              <w:top w:val="nil"/>
              <w:left w:val="nil"/>
              <w:bottom w:val="single" w:color="auto" w:sz="4" w:space="0"/>
              <w:right w:val="single" w:color="auto" w:sz="4" w:space="0"/>
            </w:tcBorders>
            <w:shd w:val="clear" w:color="auto" w:fill="auto"/>
            <w:noWrap/>
            <w:vAlign w:val="center"/>
          </w:tcPr>
          <w:p w14:paraId="27AB46D0">
            <w:pPr>
              <w:jc w:val="right"/>
              <w:rPr>
                <w:rFonts w:ascii="仿宋_GB2312" w:hAnsi="宋体" w:eastAsia="仿宋_GB2312" w:cs="宋体"/>
                <w:color w:val="auto"/>
                <w:sz w:val="18"/>
                <w:szCs w:val="18"/>
              </w:rPr>
            </w:pPr>
            <w:r>
              <w:rPr>
                <w:rFonts w:hint="eastAsia" w:ascii="仿宋_GB2312" w:eastAsia="仿宋_GB2312"/>
                <w:color w:val="auto"/>
                <w:sz w:val="18"/>
                <w:szCs w:val="18"/>
              </w:rPr>
              <w:t>14.51</w:t>
            </w:r>
          </w:p>
        </w:tc>
        <w:tc>
          <w:tcPr>
            <w:tcW w:w="950" w:type="dxa"/>
            <w:tcBorders>
              <w:top w:val="nil"/>
              <w:left w:val="nil"/>
              <w:bottom w:val="single" w:color="auto" w:sz="4" w:space="0"/>
              <w:right w:val="single" w:color="auto" w:sz="4" w:space="0"/>
            </w:tcBorders>
            <w:shd w:val="clear" w:color="auto" w:fill="auto"/>
            <w:noWrap/>
            <w:vAlign w:val="center"/>
          </w:tcPr>
          <w:p w14:paraId="1FBC1770">
            <w:pPr>
              <w:jc w:val="right"/>
              <w:rPr>
                <w:rFonts w:ascii="仿宋_GB2312" w:hAnsi="宋体" w:eastAsia="仿宋_GB2312" w:cs="宋体"/>
                <w:color w:val="auto"/>
                <w:sz w:val="18"/>
                <w:szCs w:val="18"/>
              </w:rPr>
            </w:pPr>
            <w:r>
              <w:rPr>
                <w:rFonts w:hint="eastAsia" w:ascii="仿宋_GB2312" w:eastAsia="仿宋_GB2312"/>
                <w:color w:val="auto"/>
                <w:sz w:val="18"/>
                <w:szCs w:val="18"/>
              </w:rPr>
              <w:t>14.51</w:t>
            </w:r>
          </w:p>
        </w:tc>
        <w:tc>
          <w:tcPr>
            <w:tcW w:w="840" w:type="dxa"/>
            <w:tcBorders>
              <w:top w:val="nil"/>
              <w:left w:val="nil"/>
              <w:bottom w:val="single" w:color="auto" w:sz="4" w:space="0"/>
              <w:right w:val="single" w:color="auto" w:sz="4" w:space="0"/>
            </w:tcBorders>
            <w:shd w:val="clear" w:color="auto" w:fill="auto"/>
            <w:vAlign w:val="center"/>
          </w:tcPr>
          <w:p w14:paraId="60428064">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FAC5714">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1CD0597">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25B8F1C">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BFA65E1">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70E9468">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E485EE0">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DCBD3E5">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5F2BFDE">
            <w:pPr>
              <w:jc w:val="left"/>
              <w:rPr>
                <w:rFonts w:ascii="仿宋_GB2312" w:hAnsi="宋体" w:eastAsia="仿宋_GB2312" w:cs="宋体"/>
                <w:color w:val="auto"/>
                <w:sz w:val="18"/>
                <w:szCs w:val="18"/>
              </w:rPr>
            </w:pPr>
          </w:p>
        </w:tc>
      </w:tr>
      <w:tr w14:paraId="255E6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759D506">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FBFEDE1">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53EAEC8">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11E849A">
            <w:pPr>
              <w:jc w:val="left"/>
              <w:rPr>
                <w:rFonts w:ascii="仿宋_GB2312" w:hAnsi="宋体" w:eastAsia="仿宋_GB2312" w:cs="宋体"/>
                <w:b/>
                <w:color w:val="auto"/>
                <w:sz w:val="18"/>
                <w:szCs w:val="18"/>
              </w:rPr>
            </w:pPr>
            <w:r>
              <w:rPr>
                <w:rFonts w:hint="eastAsia" w:ascii="仿宋_GB2312" w:eastAsia="仿宋_GB2312"/>
                <w:b/>
                <w:color w:val="auto"/>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7666928C">
            <w:pPr>
              <w:jc w:val="right"/>
              <w:rPr>
                <w:rFonts w:ascii="仿宋_GB2312" w:hAnsi="宋体" w:eastAsia="仿宋_GB2312" w:cs="宋体"/>
                <w:b/>
                <w:color w:val="auto"/>
                <w:sz w:val="18"/>
                <w:szCs w:val="18"/>
              </w:rPr>
            </w:pPr>
            <w:r>
              <w:rPr>
                <w:rFonts w:hint="eastAsia" w:ascii="仿宋_GB2312" w:eastAsia="仿宋_GB2312"/>
                <w:b/>
                <w:color w:val="auto"/>
                <w:sz w:val="18"/>
                <w:szCs w:val="18"/>
              </w:rPr>
              <w:t>186.65</w:t>
            </w:r>
          </w:p>
        </w:tc>
        <w:tc>
          <w:tcPr>
            <w:tcW w:w="1020" w:type="dxa"/>
            <w:tcBorders>
              <w:top w:val="nil"/>
              <w:left w:val="nil"/>
              <w:bottom w:val="single" w:color="auto" w:sz="4" w:space="0"/>
              <w:right w:val="single" w:color="auto" w:sz="4" w:space="0"/>
            </w:tcBorders>
            <w:shd w:val="clear" w:color="auto" w:fill="auto"/>
            <w:noWrap/>
            <w:vAlign w:val="center"/>
          </w:tcPr>
          <w:p w14:paraId="246BE3EF">
            <w:pPr>
              <w:jc w:val="right"/>
              <w:rPr>
                <w:rFonts w:ascii="仿宋_GB2312" w:hAnsi="宋体" w:eastAsia="仿宋_GB2312" w:cs="宋体"/>
                <w:b/>
                <w:color w:val="auto"/>
                <w:sz w:val="18"/>
                <w:szCs w:val="18"/>
              </w:rPr>
            </w:pPr>
            <w:r>
              <w:rPr>
                <w:rFonts w:hint="eastAsia" w:ascii="仿宋_GB2312" w:eastAsia="仿宋_GB2312"/>
                <w:b/>
                <w:color w:val="auto"/>
                <w:sz w:val="18"/>
                <w:szCs w:val="18"/>
              </w:rPr>
              <w:t>184.35</w:t>
            </w:r>
          </w:p>
        </w:tc>
        <w:tc>
          <w:tcPr>
            <w:tcW w:w="950" w:type="dxa"/>
            <w:tcBorders>
              <w:top w:val="nil"/>
              <w:left w:val="nil"/>
              <w:bottom w:val="single" w:color="auto" w:sz="4" w:space="0"/>
              <w:right w:val="single" w:color="auto" w:sz="4" w:space="0"/>
            </w:tcBorders>
            <w:shd w:val="clear" w:color="auto" w:fill="auto"/>
            <w:noWrap/>
            <w:vAlign w:val="center"/>
          </w:tcPr>
          <w:p w14:paraId="48A59D35">
            <w:pPr>
              <w:jc w:val="right"/>
              <w:rPr>
                <w:rFonts w:ascii="仿宋_GB2312" w:hAnsi="宋体" w:eastAsia="仿宋_GB2312" w:cs="宋体"/>
                <w:b/>
                <w:color w:val="auto"/>
                <w:sz w:val="18"/>
                <w:szCs w:val="18"/>
              </w:rPr>
            </w:pPr>
            <w:r>
              <w:rPr>
                <w:rFonts w:hint="eastAsia" w:ascii="仿宋_GB2312" w:eastAsia="仿宋_GB2312"/>
                <w:b/>
                <w:color w:val="auto"/>
                <w:sz w:val="18"/>
                <w:szCs w:val="18"/>
              </w:rPr>
              <w:t>184.35</w:t>
            </w:r>
          </w:p>
        </w:tc>
        <w:tc>
          <w:tcPr>
            <w:tcW w:w="840" w:type="dxa"/>
            <w:tcBorders>
              <w:top w:val="nil"/>
              <w:left w:val="nil"/>
              <w:bottom w:val="single" w:color="auto" w:sz="4" w:space="0"/>
              <w:right w:val="single" w:color="auto" w:sz="4" w:space="0"/>
            </w:tcBorders>
            <w:shd w:val="clear" w:color="auto" w:fill="auto"/>
            <w:vAlign w:val="center"/>
          </w:tcPr>
          <w:p w14:paraId="176A5E4E">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708A6F2">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7A7E164">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6561B13">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51F25CF">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3C0B67E">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A7953DB">
            <w:pPr>
              <w:jc w:val="right"/>
              <w:rPr>
                <w:rFonts w:ascii="仿宋_GB2312" w:hAnsi="宋体" w:eastAsia="仿宋_GB2312" w:cs="宋体"/>
                <w:b/>
                <w:color w:val="auto"/>
                <w:sz w:val="18"/>
                <w:szCs w:val="18"/>
              </w:rPr>
            </w:pPr>
            <w:r>
              <w:rPr>
                <w:rFonts w:hint="eastAsia" w:ascii="仿宋_GB2312" w:eastAsia="仿宋_GB2312"/>
                <w:b/>
                <w:color w:val="auto"/>
                <w:sz w:val="18"/>
                <w:szCs w:val="18"/>
              </w:rPr>
              <w:t>2.30</w:t>
            </w:r>
          </w:p>
        </w:tc>
        <w:tc>
          <w:tcPr>
            <w:tcW w:w="840" w:type="dxa"/>
            <w:tcBorders>
              <w:top w:val="nil"/>
              <w:left w:val="nil"/>
              <w:bottom w:val="single" w:color="auto" w:sz="4" w:space="0"/>
              <w:right w:val="single" w:color="auto" w:sz="4" w:space="0"/>
            </w:tcBorders>
            <w:shd w:val="clear" w:color="auto" w:fill="auto"/>
            <w:vAlign w:val="center"/>
          </w:tcPr>
          <w:p w14:paraId="6B7E812E">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C2C47D5">
            <w:pPr>
              <w:jc w:val="left"/>
              <w:rPr>
                <w:rFonts w:ascii="仿宋_GB2312" w:hAnsi="宋体" w:eastAsia="仿宋_GB2312" w:cs="宋体"/>
                <w:b/>
                <w:color w:val="auto"/>
                <w:sz w:val="18"/>
                <w:szCs w:val="18"/>
              </w:rPr>
            </w:pPr>
          </w:p>
        </w:tc>
      </w:tr>
    </w:tbl>
    <w:p w14:paraId="1CFF0ED2">
      <w:pPr>
        <w:widowControl/>
        <w:jc w:val="left"/>
        <w:outlineLvl w:val="1"/>
        <w:rPr>
          <w:rFonts w:ascii="仿宋_GB2312" w:hAnsi="宋体" w:eastAsia="仿宋_GB2312"/>
          <w:b/>
          <w:color w:val="auto"/>
          <w:kern w:val="0"/>
          <w:sz w:val="32"/>
          <w:szCs w:val="32"/>
        </w:rPr>
        <w:sectPr>
          <w:pgSz w:w="16838" w:h="11906" w:orient="landscape"/>
          <w:pgMar w:top="1800" w:right="1440" w:bottom="1800" w:left="1440" w:header="851" w:footer="992" w:gutter="0"/>
          <w:cols w:space="425" w:num="1"/>
          <w:docGrid w:type="lines" w:linePitch="312" w:charSpace="0"/>
        </w:sectPr>
      </w:pPr>
    </w:p>
    <w:p w14:paraId="500149BF">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表3</w:t>
      </w:r>
    </w:p>
    <w:p w14:paraId="611A7A29">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8"/>
        <w:gridCol w:w="1762"/>
        <w:gridCol w:w="1763"/>
        <w:gridCol w:w="178"/>
        <w:gridCol w:w="1624"/>
      </w:tblGrid>
      <w:tr w14:paraId="2D2CF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3E2A3342">
            <w:pPr>
              <w:widowControl/>
              <w:jc w:val="left"/>
              <w:outlineLvl w:val="1"/>
              <w:rPr>
                <w:rFonts w:ascii="仿宋_GB2312" w:hAnsi="宋体" w:eastAsia="仿宋_GB2312"/>
                <w:b/>
                <w:color w:val="auto"/>
                <w:kern w:val="0"/>
                <w:sz w:val="32"/>
                <w:szCs w:val="32"/>
              </w:rPr>
            </w:pPr>
            <w:r>
              <w:rPr>
                <w:rFonts w:hint="eastAsia" w:ascii="仿宋_GB2312" w:eastAsia="仿宋_GB2312"/>
                <w:color w:val="auto"/>
                <w:sz w:val="24"/>
              </w:rPr>
              <w:t>编制单位：托克逊县卫生局卫生监督所</w:t>
            </w:r>
          </w:p>
        </w:tc>
        <w:tc>
          <w:tcPr>
            <w:tcW w:w="1300" w:type="dxa"/>
            <w:tcBorders>
              <w:top w:val="nil"/>
              <w:left w:val="nil"/>
              <w:bottom w:val="nil"/>
              <w:right w:val="nil"/>
            </w:tcBorders>
          </w:tcPr>
          <w:p w14:paraId="38803102">
            <w:pPr>
              <w:widowControl/>
              <w:jc w:val="right"/>
              <w:outlineLvl w:val="1"/>
              <w:rPr>
                <w:rFonts w:ascii="仿宋_GB2312" w:hAnsi="宋体" w:eastAsia="仿宋_GB2312"/>
                <w:b/>
                <w:color w:val="auto"/>
                <w:kern w:val="0"/>
                <w:sz w:val="32"/>
                <w:szCs w:val="32"/>
              </w:rPr>
            </w:pPr>
            <w:r>
              <w:rPr>
                <w:rFonts w:hint="eastAsia" w:ascii="仿宋_GB2312" w:eastAsia="仿宋_GB2312"/>
                <w:color w:val="auto"/>
                <w:sz w:val="24"/>
              </w:rPr>
              <w:t>单位：万元</w:t>
            </w:r>
          </w:p>
        </w:tc>
      </w:tr>
      <w:tr w14:paraId="6C9F6C8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DFD586C">
            <w:pPr>
              <w:widowControl/>
              <w:jc w:val="center"/>
              <w:rPr>
                <w:rFonts w:ascii="仿宋_GB2312" w:eastAsia="仿宋_GB2312"/>
                <w:b/>
                <w:bCs/>
                <w:color w:val="auto"/>
                <w:kern w:val="0"/>
                <w:sz w:val="24"/>
              </w:rPr>
            </w:pPr>
            <w:r>
              <w:rPr>
                <w:rFonts w:hint="eastAsia" w:ascii="仿宋_GB2312" w:eastAsia="仿宋_GB2312"/>
                <w:b/>
                <w:bCs/>
                <w:color w:val="auto"/>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3D1B2675">
            <w:pPr>
              <w:widowControl/>
              <w:jc w:val="center"/>
              <w:rPr>
                <w:rFonts w:ascii="仿宋_GB2312" w:eastAsia="仿宋_GB2312"/>
                <w:b/>
                <w:bCs/>
                <w:color w:val="auto"/>
                <w:kern w:val="0"/>
                <w:sz w:val="24"/>
              </w:rPr>
            </w:pPr>
            <w:r>
              <w:rPr>
                <w:rFonts w:hint="eastAsia" w:ascii="仿宋_GB2312" w:eastAsia="仿宋_GB2312"/>
                <w:b/>
                <w:bCs/>
                <w:color w:val="auto"/>
                <w:kern w:val="0"/>
                <w:sz w:val="24"/>
              </w:rPr>
              <w:t>支出预算</w:t>
            </w:r>
          </w:p>
        </w:tc>
      </w:tr>
      <w:tr w14:paraId="02A8275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C7A668C">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51DF5860">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382A340F">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5DF3CE79">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612EFA72">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项目支出</w:t>
            </w:r>
          </w:p>
        </w:tc>
      </w:tr>
      <w:tr w14:paraId="34F683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595834B5">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65550F2E">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2FA1E082">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4A7AC188">
            <w:pPr>
              <w:widowControl/>
              <w:jc w:val="left"/>
              <w:rPr>
                <w:rFonts w:ascii="仿宋_GB2312" w:eastAsia="仿宋_GB2312"/>
                <w:b/>
                <w:bCs/>
                <w:color w:val="auto"/>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08AAFC10">
            <w:pPr>
              <w:widowControl/>
              <w:jc w:val="left"/>
              <w:rPr>
                <w:rFonts w:ascii="仿宋_GB2312" w:eastAsia="仿宋_GB2312"/>
                <w:b/>
                <w:bCs/>
                <w:color w:val="auto"/>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1353E2AF">
            <w:pPr>
              <w:widowControl/>
              <w:jc w:val="left"/>
              <w:rPr>
                <w:rFonts w:ascii="仿宋_GB2312" w:eastAsia="仿宋_GB2312"/>
                <w:b/>
                <w:bCs/>
                <w:color w:val="auto"/>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461250D2">
            <w:pPr>
              <w:widowControl/>
              <w:jc w:val="left"/>
              <w:rPr>
                <w:rFonts w:ascii="仿宋_GB2312" w:eastAsia="仿宋_GB2312"/>
                <w:b/>
                <w:bCs/>
                <w:color w:val="auto"/>
                <w:kern w:val="0"/>
                <w:sz w:val="20"/>
                <w:szCs w:val="20"/>
              </w:rPr>
            </w:pPr>
          </w:p>
        </w:tc>
      </w:tr>
      <w:tr w14:paraId="413394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1E333A3">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CA08B21">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503B493">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B0393B0">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6C8EE0A5">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23.72</w:t>
            </w:r>
          </w:p>
        </w:tc>
        <w:tc>
          <w:tcPr>
            <w:tcW w:w="1856" w:type="dxa"/>
            <w:tcBorders>
              <w:top w:val="nil"/>
              <w:left w:val="nil"/>
              <w:bottom w:val="single" w:color="auto" w:sz="4" w:space="0"/>
              <w:right w:val="single" w:color="auto" w:sz="4" w:space="0"/>
            </w:tcBorders>
            <w:shd w:val="clear" w:color="auto" w:fill="auto"/>
            <w:vAlign w:val="center"/>
          </w:tcPr>
          <w:p w14:paraId="5D1BE02A">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23.72</w:t>
            </w:r>
          </w:p>
        </w:tc>
        <w:tc>
          <w:tcPr>
            <w:tcW w:w="1904" w:type="dxa"/>
            <w:gridSpan w:val="2"/>
            <w:tcBorders>
              <w:top w:val="nil"/>
              <w:left w:val="nil"/>
              <w:bottom w:val="single" w:color="auto" w:sz="4" w:space="0"/>
              <w:right w:val="single" w:color="auto" w:sz="4" w:space="0"/>
            </w:tcBorders>
            <w:shd w:val="clear" w:color="auto" w:fill="auto"/>
            <w:vAlign w:val="center"/>
          </w:tcPr>
          <w:p w14:paraId="5FFADB28">
            <w:pPr>
              <w:widowControl/>
              <w:jc w:val="right"/>
              <w:rPr>
                <w:rFonts w:ascii="仿宋_GB2312" w:hAnsi="宋体" w:eastAsia="仿宋_GB2312" w:cs="宋体"/>
                <w:b/>
                <w:bCs/>
                <w:color w:val="auto"/>
                <w:kern w:val="0"/>
                <w:sz w:val="18"/>
                <w:szCs w:val="18"/>
              </w:rPr>
            </w:pPr>
          </w:p>
        </w:tc>
      </w:tr>
      <w:tr w14:paraId="3E5F97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C72519B">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A6EEC49">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860EFD0">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B4FBB64">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242C2249">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23.72</w:t>
            </w:r>
          </w:p>
        </w:tc>
        <w:tc>
          <w:tcPr>
            <w:tcW w:w="1856" w:type="dxa"/>
            <w:tcBorders>
              <w:top w:val="nil"/>
              <w:left w:val="nil"/>
              <w:bottom w:val="single" w:color="auto" w:sz="4" w:space="0"/>
              <w:right w:val="single" w:color="auto" w:sz="4" w:space="0"/>
            </w:tcBorders>
            <w:shd w:val="clear" w:color="auto" w:fill="auto"/>
            <w:vAlign w:val="center"/>
          </w:tcPr>
          <w:p w14:paraId="701364FA">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23.72</w:t>
            </w:r>
          </w:p>
        </w:tc>
        <w:tc>
          <w:tcPr>
            <w:tcW w:w="1904" w:type="dxa"/>
            <w:gridSpan w:val="2"/>
            <w:tcBorders>
              <w:top w:val="nil"/>
              <w:left w:val="nil"/>
              <w:bottom w:val="single" w:color="auto" w:sz="4" w:space="0"/>
              <w:right w:val="single" w:color="auto" w:sz="4" w:space="0"/>
            </w:tcBorders>
            <w:shd w:val="clear" w:color="auto" w:fill="auto"/>
            <w:vAlign w:val="center"/>
          </w:tcPr>
          <w:p w14:paraId="2C3F4295">
            <w:pPr>
              <w:widowControl/>
              <w:jc w:val="right"/>
              <w:rPr>
                <w:rFonts w:ascii="仿宋_GB2312" w:hAnsi="宋体" w:eastAsia="仿宋_GB2312" w:cs="宋体"/>
                <w:b/>
                <w:bCs/>
                <w:color w:val="auto"/>
                <w:kern w:val="0"/>
                <w:sz w:val="18"/>
                <w:szCs w:val="18"/>
              </w:rPr>
            </w:pPr>
          </w:p>
        </w:tc>
      </w:tr>
      <w:tr w14:paraId="444FF7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9710452">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13601A6">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859F271">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58CA118D">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2574DB62">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5.60</w:t>
            </w:r>
          </w:p>
        </w:tc>
        <w:tc>
          <w:tcPr>
            <w:tcW w:w="1856" w:type="dxa"/>
            <w:tcBorders>
              <w:top w:val="nil"/>
              <w:left w:val="nil"/>
              <w:bottom w:val="single" w:color="auto" w:sz="4" w:space="0"/>
              <w:right w:val="single" w:color="auto" w:sz="4" w:space="0"/>
            </w:tcBorders>
            <w:shd w:val="clear" w:color="auto" w:fill="auto"/>
            <w:vAlign w:val="center"/>
          </w:tcPr>
          <w:p w14:paraId="31DA7547">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5.60</w:t>
            </w:r>
          </w:p>
        </w:tc>
        <w:tc>
          <w:tcPr>
            <w:tcW w:w="1904" w:type="dxa"/>
            <w:gridSpan w:val="2"/>
            <w:tcBorders>
              <w:top w:val="nil"/>
              <w:left w:val="nil"/>
              <w:bottom w:val="single" w:color="auto" w:sz="4" w:space="0"/>
              <w:right w:val="single" w:color="auto" w:sz="4" w:space="0"/>
            </w:tcBorders>
            <w:shd w:val="clear" w:color="auto" w:fill="auto"/>
            <w:vAlign w:val="center"/>
          </w:tcPr>
          <w:p w14:paraId="26553D38">
            <w:pPr>
              <w:widowControl/>
              <w:jc w:val="right"/>
              <w:rPr>
                <w:rFonts w:ascii="仿宋_GB2312" w:hAnsi="宋体" w:eastAsia="仿宋_GB2312" w:cs="宋体"/>
                <w:b/>
                <w:bCs/>
                <w:color w:val="auto"/>
                <w:kern w:val="0"/>
                <w:sz w:val="18"/>
                <w:szCs w:val="18"/>
              </w:rPr>
            </w:pPr>
          </w:p>
        </w:tc>
      </w:tr>
      <w:tr w14:paraId="17FB5D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15B9DF6">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118FF1E">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42BBE7EC">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0D68A276">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51296253">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18.12</w:t>
            </w:r>
          </w:p>
        </w:tc>
        <w:tc>
          <w:tcPr>
            <w:tcW w:w="1856" w:type="dxa"/>
            <w:tcBorders>
              <w:top w:val="nil"/>
              <w:left w:val="nil"/>
              <w:bottom w:val="single" w:color="auto" w:sz="4" w:space="0"/>
              <w:right w:val="single" w:color="auto" w:sz="4" w:space="0"/>
            </w:tcBorders>
            <w:shd w:val="clear" w:color="auto" w:fill="auto"/>
            <w:vAlign w:val="center"/>
          </w:tcPr>
          <w:p w14:paraId="03C7A480">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18.12</w:t>
            </w:r>
          </w:p>
        </w:tc>
        <w:tc>
          <w:tcPr>
            <w:tcW w:w="1904" w:type="dxa"/>
            <w:gridSpan w:val="2"/>
            <w:tcBorders>
              <w:top w:val="nil"/>
              <w:left w:val="nil"/>
              <w:bottom w:val="single" w:color="auto" w:sz="4" w:space="0"/>
              <w:right w:val="single" w:color="auto" w:sz="4" w:space="0"/>
            </w:tcBorders>
            <w:shd w:val="clear" w:color="auto" w:fill="auto"/>
            <w:vAlign w:val="center"/>
          </w:tcPr>
          <w:p w14:paraId="0F3FC9A7">
            <w:pPr>
              <w:widowControl/>
              <w:jc w:val="right"/>
              <w:rPr>
                <w:rFonts w:ascii="仿宋_GB2312" w:hAnsi="宋体" w:eastAsia="仿宋_GB2312" w:cs="宋体"/>
                <w:b/>
                <w:bCs/>
                <w:color w:val="auto"/>
                <w:kern w:val="0"/>
                <w:sz w:val="18"/>
                <w:szCs w:val="18"/>
              </w:rPr>
            </w:pPr>
          </w:p>
        </w:tc>
      </w:tr>
      <w:tr w14:paraId="0D40FB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99742F0">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4A1BC2A">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4A9AD41">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ACC0ED0">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085C9246">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148.42</w:t>
            </w:r>
          </w:p>
        </w:tc>
        <w:tc>
          <w:tcPr>
            <w:tcW w:w="1856" w:type="dxa"/>
            <w:tcBorders>
              <w:top w:val="nil"/>
              <w:left w:val="nil"/>
              <w:bottom w:val="single" w:color="auto" w:sz="4" w:space="0"/>
              <w:right w:val="single" w:color="auto" w:sz="4" w:space="0"/>
            </w:tcBorders>
            <w:shd w:val="clear" w:color="auto" w:fill="auto"/>
            <w:vAlign w:val="center"/>
          </w:tcPr>
          <w:p w14:paraId="63F0C184">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146.12</w:t>
            </w:r>
          </w:p>
        </w:tc>
        <w:tc>
          <w:tcPr>
            <w:tcW w:w="1904" w:type="dxa"/>
            <w:gridSpan w:val="2"/>
            <w:tcBorders>
              <w:top w:val="nil"/>
              <w:left w:val="nil"/>
              <w:bottom w:val="single" w:color="auto" w:sz="4" w:space="0"/>
              <w:right w:val="single" w:color="auto" w:sz="4" w:space="0"/>
            </w:tcBorders>
            <w:shd w:val="clear" w:color="auto" w:fill="auto"/>
            <w:vAlign w:val="center"/>
          </w:tcPr>
          <w:p w14:paraId="0306932B">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2.30</w:t>
            </w:r>
          </w:p>
        </w:tc>
      </w:tr>
      <w:tr w14:paraId="2899F3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7CB1D46">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989B708">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065A056B">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9E1AD6F">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公共卫生</w:t>
            </w:r>
          </w:p>
        </w:tc>
        <w:tc>
          <w:tcPr>
            <w:tcW w:w="1855" w:type="dxa"/>
            <w:tcBorders>
              <w:top w:val="nil"/>
              <w:left w:val="nil"/>
              <w:bottom w:val="single" w:color="auto" w:sz="4" w:space="0"/>
              <w:right w:val="single" w:color="auto" w:sz="4" w:space="0"/>
            </w:tcBorders>
            <w:shd w:val="clear" w:color="auto" w:fill="auto"/>
            <w:vAlign w:val="center"/>
          </w:tcPr>
          <w:p w14:paraId="0FD02A3F">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139.25</w:t>
            </w:r>
          </w:p>
        </w:tc>
        <w:tc>
          <w:tcPr>
            <w:tcW w:w="1856" w:type="dxa"/>
            <w:tcBorders>
              <w:top w:val="nil"/>
              <w:left w:val="nil"/>
              <w:bottom w:val="single" w:color="auto" w:sz="4" w:space="0"/>
              <w:right w:val="single" w:color="auto" w:sz="4" w:space="0"/>
            </w:tcBorders>
            <w:shd w:val="clear" w:color="auto" w:fill="auto"/>
            <w:vAlign w:val="center"/>
          </w:tcPr>
          <w:p w14:paraId="2EA84622">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136.95</w:t>
            </w:r>
          </w:p>
        </w:tc>
        <w:tc>
          <w:tcPr>
            <w:tcW w:w="1904" w:type="dxa"/>
            <w:gridSpan w:val="2"/>
            <w:tcBorders>
              <w:top w:val="nil"/>
              <w:left w:val="nil"/>
              <w:bottom w:val="single" w:color="auto" w:sz="4" w:space="0"/>
              <w:right w:val="single" w:color="auto" w:sz="4" w:space="0"/>
            </w:tcBorders>
            <w:shd w:val="clear" w:color="auto" w:fill="auto"/>
            <w:vAlign w:val="center"/>
          </w:tcPr>
          <w:p w14:paraId="1834A6D7">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2.30</w:t>
            </w:r>
          </w:p>
        </w:tc>
      </w:tr>
      <w:tr w14:paraId="128434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20DBB0B">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19B57AB">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6EE315B3">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1F65E8B4">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卫生监督机构</w:t>
            </w:r>
          </w:p>
        </w:tc>
        <w:tc>
          <w:tcPr>
            <w:tcW w:w="1855" w:type="dxa"/>
            <w:tcBorders>
              <w:top w:val="nil"/>
              <w:left w:val="nil"/>
              <w:bottom w:val="single" w:color="auto" w:sz="4" w:space="0"/>
              <w:right w:val="single" w:color="auto" w:sz="4" w:space="0"/>
            </w:tcBorders>
            <w:shd w:val="clear" w:color="auto" w:fill="auto"/>
            <w:vAlign w:val="center"/>
          </w:tcPr>
          <w:p w14:paraId="3F7D425E">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139.25</w:t>
            </w:r>
          </w:p>
        </w:tc>
        <w:tc>
          <w:tcPr>
            <w:tcW w:w="1856" w:type="dxa"/>
            <w:tcBorders>
              <w:top w:val="nil"/>
              <w:left w:val="nil"/>
              <w:bottom w:val="single" w:color="auto" w:sz="4" w:space="0"/>
              <w:right w:val="single" w:color="auto" w:sz="4" w:space="0"/>
            </w:tcBorders>
            <w:shd w:val="clear" w:color="auto" w:fill="auto"/>
            <w:vAlign w:val="center"/>
          </w:tcPr>
          <w:p w14:paraId="0629CBBA">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136.95</w:t>
            </w:r>
          </w:p>
        </w:tc>
        <w:tc>
          <w:tcPr>
            <w:tcW w:w="1904" w:type="dxa"/>
            <w:gridSpan w:val="2"/>
            <w:tcBorders>
              <w:top w:val="nil"/>
              <w:left w:val="nil"/>
              <w:bottom w:val="single" w:color="auto" w:sz="4" w:space="0"/>
              <w:right w:val="single" w:color="auto" w:sz="4" w:space="0"/>
            </w:tcBorders>
            <w:shd w:val="clear" w:color="auto" w:fill="auto"/>
            <w:vAlign w:val="center"/>
          </w:tcPr>
          <w:p w14:paraId="33C79DF9">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2.30</w:t>
            </w:r>
          </w:p>
        </w:tc>
      </w:tr>
      <w:tr w14:paraId="453163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3D59710">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D6A9968">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02710AA5">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39528F1">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3A24952F">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9.17</w:t>
            </w:r>
          </w:p>
        </w:tc>
        <w:tc>
          <w:tcPr>
            <w:tcW w:w="1856" w:type="dxa"/>
            <w:tcBorders>
              <w:top w:val="nil"/>
              <w:left w:val="nil"/>
              <w:bottom w:val="single" w:color="auto" w:sz="4" w:space="0"/>
              <w:right w:val="single" w:color="auto" w:sz="4" w:space="0"/>
            </w:tcBorders>
            <w:shd w:val="clear" w:color="auto" w:fill="auto"/>
            <w:vAlign w:val="center"/>
          </w:tcPr>
          <w:p w14:paraId="6A2C91AC">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9.17</w:t>
            </w:r>
          </w:p>
        </w:tc>
        <w:tc>
          <w:tcPr>
            <w:tcW w:w="1904" w:type="dxa"/>
            <w:gridSpan w:val="2"/>
            <w:tcBorders>
              <w:top w:val="nil"/>
              <w:left w:val="nil"/>
              <w:bottom w:val="single" w:color="auto" w:sz="4" w:space="0"/>
              <w:right w:val="single" w:color="auto" w:sz="4" w:space="0"/>
            </w:tcBorders>
            <w:shd w:val="clear" w:color="auto" w:fill="auto"/>
            <w:vAlign w:val="center"/>
          </w:tcPr>
          <w:p w14:paraId="3DC504CF">
            <w:pPr>
              <w:widowControl/>
              <w:jc w:val="right"/>
              <w:rPr>
                <w:rFonts w:ascii="仿宋_GB2312" w:hAnsi="宋体" w:eastAsia="仿宋_GB2312" w:cs="宋体"/>
                <w:b/>
                <w:bCs/>
                <w:color w:val="auto"/>
                <w:kern w:val="0"/>
                <w:sz w:val="18"/>
                <w:szCs w:val="18"/>
              </w:rPr>
            </w:pPr>
          </w:p>
        </w:tc>
      </w:tr>
      <w:tr w14:paraId="3BA787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741DB57">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798191D">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0CBEAF86">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76C2268A">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1E8EEACC">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7.70</w:t>
            </w:r>
          </w:p>
        </w:tc>
        <w:tc>
          <w:tcPr>
            <w:tcW w:w="1856" w:type="dxa"/>
            <w:tcBorders>
              <w:top w:val="nil"/>
              <w:left w:val="nil"/>
              <w:bottom w:val="single" w:color="auto" w:sz="4" w:space="0"/>
              <w:right w:val="single" w:color="auto" w:sz="4" w:space="0"/>
            </w:tcBorders>
            <w:shd w:val="clear" w:color="auto" w:fill="auto"/>
            <w:vAlign w:val="center"/>
          </w:tcPr>
          <w:p w14:paraId="7E4F8213">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7.70</w:t>
            </w:r>
          </w:p>
        </w:tc>
        <w:tc>
          <w:tcPr>
            <w:tcW w:w="1904" w:type="dxa"/>
            <w:gridSpan w:val="2"/>
            <w:tcBorders>
              <w:top w:val="nil"/>
              <w:left w:val="nil"/>
              <w:bottom w:val="single" w:color="auto" w:sz="4" w:space="0"/>
              <w:right w:val="single" w:color="auto" w:sz="4" w:space="0"/>
            </w:tcBorders>
            <w:shd w:val="clear" w:color="auto" w:fill="auto"/>
            <w:vAlign w:val="center"/>
          </w:tcPr>
          <w:p w14:paraId="7A54EBA0">
            <w:pPr>
              <w:widowControl/>
              <w:jc w:val="right"/>
              <w:rPr>
                <w:rFonts w:ascii="仿宋_GB2312" w:hAnsi="宋体" w:eastAsia="仿宋_GB2312" w:cs="宋体"/>
                <w:b/>
                <w:bCs/>
                <w:color w:val="auto"/>
                <w:kern w:val="0"/>
                <w:sz w:val="18"/>
                <w:szCs w:val="18"/>
              </w:rPr>
            </w:pPr>
          </w:p>
        </w:tc>
      </w:tr>
      <w:tr w14:paraId="3507D3E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23ECF2F">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985B72D">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7B60250C">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4BAA6C82">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6622D03D">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1.47</w:t>
            </w:r>
          </w:p>
        </w:tc>
        <w:tc>
          <w:tcPr>
            <w:tcW w:w="1856" w:type="dxa"/>
            <w:tcBorders>
              <w:top w:val="nil"/>
              <w:left w:val="nil"/>
              <w:bottom w:val="single" w:color="auto" w:sz="4" w:space="0"/>
              <w:right w:val="single" w:color="auto" w:sz="4" w:space="0"/>
            </w:tcBorders>
            <w:shd w:val="clear" w:color="auto" w:fill="auto"/>
            <w:vAlign w:val="center"/>
          </w:tcPr>
          <w:p w14:paraId="1DED74EC">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1.47</w:t>
            </w:r>
          </w:p>
        </w:tc>
        <w:tc>
          <w:tcPr>
            <w:tcW w:w="1904" w:type="dxa"/>
            <w:gridSpan w:val="2"/>
            <w:tcBorders>
              <w:top w:val="nil"/>
              <w:left w:val="nil"/>
              <w:bottom w:val="single" w:color="auto" w:sz="4" w:space="0"/>
              <w:right w:val="single" w:color="auto" w:sz="4" w:space="0"/>
            </w:tcBorders>
            <w:shd w:val="clear" w:color="auto" w:fill="auto"/>
            <w:vAlign w:val="center"/>
          </w:tcPr>
          <w:p w14:paraId="2FBE350F">
            <w:pPr>
              <w:widowControl/>
              <w:jc w:val="right"/>
              <w:rPr>
                <w:rFonts w:ascii="仿宋_GB2312" w:hAnsi="宋体" w:eastAsia="仿宋_GB2312" w:cs="宋体"/>
                <w:b/>
                <w:bCs/>
                <w:color w:val="auto"/>
                <w:kern w:val="0"/>
                <w:sz w:val="18"/>
                <w:szCs w:val="18"/>
              </w:rPr>
            </w:pPr>
          </w:p>
        </w:tc>
      </w:tr>
      <w:tr w14:paraId="1A7971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63B12CF">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7E7E2C00">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BFEF89B">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519B149">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6C93DF66">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14.51</w:t>
            </w:r>
          </w:p>
        </w:tc>
        <w:tc>
          <w:tcPr>
            <w:tcW w:w="1856" w:type="dxa"/>
            <w:tcBorders>
              <w:top w:val="nil"/>
              <w:left w:val="nil"/>
              <w:bottom w:val="single" w:color="auto" w:sz="4" w:space="0"/>
              <w:right w:val="single" w:color="auto" w:sz="4" w:space="0"/>
            </w:tcBorders>
            <w:shd w:val="clear" w:color="auto" w:fill="auto"/>
            <w:vAlign w:val="center"/>
          </w:tcPr>
          <w:p w14:paraId="3AAA5F80">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14.51</w:t>
            </w:r>
          </w:p>
        </w:tc>
        <w:tc>
          <w:tcPr>
            <w:tcW w:w="1904" w:type="dxa"/>
            <w:gridSpan w:val="2"/>
            <w:tcBorders>
              <w:top w:val="nil"/>
              <w:left w:val="nil"/>
              <w:bottom w:val="single" w:color="auto" w:sz="4" w:space="0"/>
              <w:right w:val="single" w:color="auto" w:sz="4" w:space="0"/>
            </w:tcBorders>
            <w:shd w:val="clear" w:color="auto" w:fill="auto"/>
            <w:vAlign w:val="center"/>
          </w:tcPr>
          <w:p w14:paraId="311E6988">
            <w:pPr>
              <w:widowControl/>
              <w:jc w:val="right"/>
              <w:rPr>
                <w:rFonts w:ascii="仿宋_GB2312" w:hAnsi="宋体" w:eastAsia="仿宋_GB2312" w:cs="宋体"/>
                <w:b/>
                <w:bCs/>
                <w:color w:val="auto"/>
                <w:kern w:val="0"/>
                <w:sz w:val="18"/>
                <w:szCs w:val="18"/>
              </w:rPr>
            </w:pPr>
          </w:p>
        </w:tc>
      </w:tr>
      <w:tr w14:paraId="4698E7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98E4CA2">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2DA3F300">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03041C3D">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4955F4B">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730667BD">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14.51</w:t>
            </w:r>
          </w:p>
        </w:tc>
        <w:tc>
          <w:tcPr>
            <w:tcW w:w="1856" w:type="dxa"/>
            <w:tcBorders>
              <w:top w:val="nil"/>
              <w:left w:val="nil"/>
              <w:bottom w:val="single" w:color="auto" w:sz="4" w:space="0"/>
              <w:right w:val="single" w:color="auto" w:sz="4" w:space="0"/>
            </w:tcBorders>
            <w:shd w:val="clear" w:color="auto" w:fill="auto"/>
            <w:vAlign w:val="center"/>
          </w:tcPr>
          <w:p w14:paraId="0E159C5D">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14.51</w:t>
            </w:r>
          </w:p>
        </w:tc>
        <w:tc>
          <w:tcPr>
            <w:tcW w:w="1904" w:type="dxa"/>
            <w:gridSpan w:val="2"/>
            <w:tcBorders>
              <w:top w:val="nil"/>
              <w:left w:val="nil"/>
              <w:bottom w:val="single" w:color="auto" w:sz="4" w:space="0"/>
              <w:right w:val="single" w:color="auto" w:sz="4" w:space="0"/>
            </w:tcBorders>
            <w:shd w:val="clear" w:color="auto" w:fill="auto"/>
            <w:vAlign w:val="center"/>
          </w:tcPr>
          <w:p w14:paraId="79B4D8D6">
            <w:pPr>
              <w:widowControl/>
              <w:jc w:val="right"/>
              <w:rPr>
                <w:rFonts w:ascii="仿宋_GB2312" w:hAnsi="宋体" w:eastAsia="仿宋_GB2312" w:cs="宋体"/>
                <w:b/>
                <w:bCs/>
                <w:color w:val="auto"/>
                <w:kern w:val="0"/>
                <w:sz w:val="18"/>
                <w:szCs w:val="18"/>
              </w:rPr>
            </w:pPr>
          </w:p>
        </w:tc>
      </w:tr>
      <w:tr w14:paraId="7D2B08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6B1CCA5">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10A2130B">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213ABE4E">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0AB2E514">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30104909">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14.51</w:t>
            </w:r>
          </w:p>
        </w:tc>
        <w:tc>
          <w:tcPr>
            <w:tcW w:w="1856" w:type="dxa"/>
            <w:tcBorders>
              <w:top w:val="nil"/>
              <w:left w:val="nil"/>
              <w:bottom w:val="single" w:color="auto" w:sz="4" w:space="0"/>
              <w:right w:val="single" w:color="auto" w:sz="4" w:space="0"/>
            </w:tcBorders>
            <w:shd w:val="clear" w:color="auto" w:fill="auto"/>
            <w:vAlign w:val="center"/>
          </w:tcPr>
          <w:p w14:paraId="7017349A">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14.51</w:t>
            </w:r>
          </w:p>
        </w:tc>
        <w:tc>
          <w:tcPr>
            <w:tcW w:w="1904" w:type="dxa"/>
            <w:gridSpan w:val="2"/>
            <w:tcBorders>
              <w:top w:val="nil"/>
              <w:left w:val="nil"/>
              <w:bottom w:val="single" w:color="auto" w:sz="4" w:space="0"/>
              <w:right w:val="single" w:color="auto" w:sz="4" w:space="0"/>
            </w:tcBorders>
            <w:shd w:val="clear" w:color="auto" w:fill="auto"/>
            <w:vAlign w:val="center"/>
          </w:tcPr>
          <w:p w14:paraId="192CC78C">
            <w:pPr>
              <w:widowControl/>
              <w:jc w:val="right"/>
              <w:rPr>
                <w:rFonts w:ascii="仿宋_GB2312" w:hAnsi="宋体" w:eastAsia="仿宋_GB2312" w:cs="宋体"/>
                <w:b/>
                <w:bCs/>
                <w:color w:val="auto"/>
                <w:kern w:val="0"/>
                <w:sz w:val="18"/>
                <w:szCs w:val="18"/>
              </w:rPr>
            </w:pPr>
          </w:p>
        </w:tc>
      </w:tr>
      <w:tr w14:paraId="67ED44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A901065">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57A1CB0">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6B98E32">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9D19AFF">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01160118">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186.65</w:t>
            </w:r>
          </w:p>
        </w:tc>
        <w:tc>
          <w:tcPr>
            <w:tcW w:w="1856" w:type="dxa"/>
            <w:tcBorders>
              <w:top w:val="nil"/>
              <w:left w:val="nil"/>
              <w:bottom w:val="single" w:color="auto" w:sz="4" w:space="0"/>
              <w:right w:val="single" w:color="auto" w:sz="4" w:space="0"/>
            </w:tcBorders>
            <w:shd w:val="clear" w:color="auto" w:fill="auto"/>
            <w:vAlign w:val="center"/>
          </w:tcPr>
          <w:p w14:paraId="3E352E04">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184.35</w:t>
            </w:r>
          </w:p>
        </w:tc>
        <w:tc>
          <w:tcPr>
            <w:tcW w:w="1904" w:type="dxa"/>
            <w:gridSpan w:val="2"/>
            <w:tcBorders>
              <w:top w:val="nil"/>
              <w:left w:val="nil"/>
              <w:bottom w:val="single" w:color="auto" w:sz="4" w:space="0"/>
              <w:right w:val="single" w:color="auto" w:sz="4" w:space="0"/>
            </w:tcBorders>
            <w:shd w:val="clear" w:color="auto" w:fill="auto"/>
            <w:vAlign w:val="center"/>
          </w:tcPr>
          <w:p w14:paraId="6F976567">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2.30</w:t>
            </w:r>
          </w:p>
        </w:tc>
      </w:tr>
    </w:tbl>
    <w:p w14:paraId="6AA237A6">
      <w:pPr>
        <w:widowControl/>
        <w:spacing w:before="120" w:beforeLines="50"/>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表4</w:t>
      </w:r>
    </w:p>
    <w:p w14:paraId="76FBC524">
      <w:pPr>
        <w:widowControl/>
        <w:spacing w:before="120" w:beforeLines="50"/>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14:paraId="2DD30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446C2FB3">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编制单位：托克逊县卫生局卫生监督所</w:t>
            </w:r>
          </w:p>
        </w:tc>
        <w:tc>
          <w:tcPr>
            <w:tcW w:w="1808" w:type="dxa"/>
            <w:gridSpan w:val="3"/>
            <w:tcBorders>
              <w:top w:val="nil"/>
              <w:left w:val="nil"/>
              <w:bottom w:val="nil"/>
              <w:right w:val="nil"/>
            </w:tcBorders>
          </w:tcPr>
          <w:p w14:paraId="0FC83213">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14:paraId="3FC14D1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61BCB63F">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2D2A6842">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财政拨款支出</w:t>
            </w:r>
          </w:p>
        </w:tc>
      </w:tr>
      <w:tr w14:paraId="3A715A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04C9E29">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000" w:type="dxa"/>
            <w:tcBorders>
              <w:top w:val="nil"/>
              <w:left w:val="nil"/>
              <w:bottom w:val="single" w:color="auto" w:sz="4" w:space="0"/>
              <w:right w:val="single" w:color="auto" w:sz="4" w:space="0"/>
            </w:tcBorders>
            <w:shd w:val="clear" w:color="auto" w:fill="auto"/>
            <w:vAlign w:val="center"/>
          </w:tcPr>
          <w:p w14:paraId="17601728">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54D40D1C">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930" w:type="dxa"/>
            <w:tcBorders>
              <w:top w:val="nil"/>
              <w:left w:val="nil"/>
              <w:bottom w:val="single" w:color="auto" w:sz="4" w:space="0"/>
              <w:right w:val="single" w:color="auto" w:sz="4" w:space="0"/>
            </w:tcBorders>
            <w:shd w:val="clear" w:color="auto" w:fill="auto"/>
            <w:vAlign w:val="center"/>
          </w:tcPr>
          <w:p w14:paraId="6EB711DF">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55E294FE">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45236747">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725E2A76">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国有资本经营预算</w:t>
            </w:r>
          </w:p>
        </w:tc>
      </w:tr>
      <w:tr w14:paraId="69EC2E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5FD6872">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06F74010">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184.35</w:t>
            </w:r>
          </w:p>
        </w:tc>
        <w:tc>
          <w:tcPr>
            <w:tcW w:w="2800" w:type="dxa"/>
            <w:tcBorders>
              <w:top w:val="nil"/>
              <w:left w:val="nil"/>
              <w:bottom w:val="single" w:color="auto" w:sz="4" w:space="0"/>
              <w:right w:val="single" w:color="auto" w:sz="4" w:space="0"/>
            </w:tcBorders>
            <w:shd w:val="clear" w:color="auto" w:fill="auto"/>
            <w:noWrap/>
            <w:vAlign w:val="center"/>
          </w:tcPr>
          <w:p w14:paraId="79127F6C">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930" w:type="dxa"/>
            <w:tcBorders>
              <w:top w:val="nil"/>
              <w:left w:val="nil"/>
              <w:bottom w:val="single" w:color="auto" w:sz="4" w:space="0"/>
              <w:right w:val="single" w:color="auto" w:sz="4" w:space="0"/>
            </w:tcBorders>
            <w:shd w:val="clear" w:color="auto" w:fill="auto"/>
            <w:vAlign w:val="center"/>
          </w:tcPr>
          <w:p w14:paraId="1F54B5F8">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04D46DF">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D10B098">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844CD13">
            <w:pPr>
              <w:widowControl/>
              <w:jc w:val="right"/>
              <w:rPr>
                <w:rFonts w:ascii="仿宋_GB2312" w:hAnsi="宋体" w:eastAsia="仿宋_GB2312" w:cs="宋体"/>
                <w:color w:val="auto"/>
                <w:kern w:val="0"/>
                <w:sz w:val="18"/>
                <w:szCs w:val="18"/>
              </w:rPr>
            </w:pPr>
          </w:p>
        </w:tc>
      </w:tr>
      <w:tr w14:paraId="747A93E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091C2AC">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1580EFBB">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184.35</w:t>
            </w:r>
          </w:p>
        </w:tc>
        <w:tc>
          <w:tcPr>
            <w:tcW w:w="2800" w:type="dxa"/>
            <w:tcBorders>
              <w:top w:val="nil"/>
              <w:left w:val="nil"/>
              <w:bottom w:val="single" w:color="auto" w:sz="4" w:space="0"/>
              <w:right w:val="single" w:color="auto" w:sz="4" w:space="0"/>
            </w:tcBorders>
            <w:shd w:val="clear" w:color="auto" w:fill="auto"/>
            <w:noWrap/>
            <w:vAlign w:val="center"/>
          </w:tcPr>
          <w:p w14:paraId="4AD066F7">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930" w:type="dxa"/>
            <w:tcBorders>
              <w:top w:val="nil"/>
              <w:left w:val="nil"/>
              <w:bottom w:val="single" w:color="auto" w:sz="4" w:space="0"/>
              <w:right w:val="single" w:color="auto" w:sz="4" w:space="0"/>
            </w:tcBorders>
            <w:shd w:val="clear" w:color="auto" w:fill="auto"/>
            <w:vAlign w:val="center"/>
          </w:tcPr>
          <w:p w14:paraId="60DE446E">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D49F974">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9ED2C1B">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94D1BE8">
            <w:pPr>
              <w:widowControl/>
              <w:jc w:val="right"/>
              <w:rPr>
                <w:rFonts w:ascii="仿宋_GB2312" w:hAnsi="宋体" w:eastAsia="仿宋_GB2312" w:cs="宋体"/>
                <w:color w:val="auto"/>
                <w:kern w:val="0"/>
                <w:sz w:val="18"/>
                <w:szCs w:val="18"/>
              </w:rPr>
            </w:pPr>
          </w:p>
        </w:tc>
      </w:tr>
      <w:tr w14:paraId="1646FF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8A00E6B">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78B0034E">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7482D41">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930" w:type="dxa"/>
            <w:tcBorders>
              <w:top w:val="nil"/>
              <w:left w:val="nil"/>
              <w:bottom w:val="single" w:color="auto" w:sz="4" w:space="0"/>
              <w:right w:val="single" w:color="auto" w:sz="4" w:space="0"/>
            </w:tcBorders>
            <w:shd w:val="clear" w:color="auto" w:fill="auto"/>
            <w:vAlign w:val="center"/>
          </w:tcPr>
          <w:p w14:paraId="337EF1DA">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DA5709F">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B8F1F65">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5E60457">
            <w:pPr>
              <w:widowControl/>
              <w:jc w:val="right"/>
              <w:rPr>
                <w:rFonts w:ascii="仿宋_GB2312" w:hAnsi="宋体" w:eastAsia="仿宋_GB2312" w:cs="宋体"/>
                <w:color w:val="auto"/>
                <w:kern w:val="0"/>
                <w:sz w:val="18"/>
                <w:szCs w:val="18"/>
              </w:rPr>
            </w:pPr>
          </w:p>
        </w:tc>
      </w:tr>
      <w:tr w14:paraId="0FA570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B61FADF">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5EE0DB29">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693E3DB">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930" w:type="dxa"/>
            <w:tcBorders>
              <w:top w:val="nil"/>
              <w:left w:val="nil"/>
              <w:bottom w:val="single" w:color="auto" w:sz="4" w:space="0"/>
              <w:right w:val="single" w:color="auto" w:sz="4" w:space="0"/>
            </w:tcBorders>
            <w:shd w:val="clear" w:color="auto" w:fill="auto"/>
            <w:vAlign w:val="center"/>
          </w:tcPr>
          <w:p w14:paraId="23580B97">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313FDD9">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CD3EEF9">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ACC2F43">
            <w:pPr>
              <w:widowControl/>
              <w:jc w:val="right"/>
              <w:rPr>
                <w:rFonts w:ascii="仿宋_GB2312" w:hAnsi="宋体" w:eastAsia="仿宋_GB2312" w:cs="宋体"/>
                <w:color w:val="auto"/>
                <w:kern w:val="0"/>
                <w:sz w:val="18"/>
                <w:szCs w:val="18"/>
              </w:rPr>
            </w:pPr>
          </w:p>
        </w:tc>
      </w:tr>
      <w:tr w14:paraId="531DCD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22A1E06">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9C9363B">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24DF134">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930" w:type="dxa"/>
            <w:tcBorders>
              <w:top w:val="nil"/>
              <w:left w:val="nil"/>
              <w:bottom w:val="single" w:color="auto" w:sz="4" w:space="0"/>
              <w:right w:val="single" w:color="auto" w:sz="4" w:space="0"/>
            </w:tcBorders>
            <w:shd w:val="clear" w:color="auto" w:fill="auto"/>
            <w:vAlign w:val="center"/>
          </w:tcPr>
          <w:p w14:paraId="27264532">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9EC06FC">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7C0132E">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C9D2C57">
            <w:pPr>
              <w:widowControl/>
              <w:jc w:val="right"/>
              <w:rPr>
                <w:rFonts w:ascii="仿宋_GB2312" w:hAnsi="宋体" w:eastAsia="仿宋_GB2312" w:cs="宋体"/>
                <w:color w:val="auto"/>
                <w:kern w:val="0"/>
                <w:sz w:val="18"/>
                <w:szCs w:val="18"/>
              </w:rPr>
            </w:pPr>
          </w:p>
        </w:tc>
      </w:tr>
      <w:tr w14:paraId="7D045C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8AC300A">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A3F3142">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F269926">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930" w:type="dxa"/>
            <w:tcBorders>
              <w:top w:val="nil"/>
              <w:left w:val="nil"/>
              <w:bottom w:val="single" w:color="auto" w:sz="4" w:space="0"/>
              <w:right w:val="single" w:color="auto" w:sz="4" w:space="0"/>
            </w:tcBorders>
            <w:shd w:val="clear" w:color="auto" w:fill="auto"/>
            <w:vAlign w:val="center"/>
          </w:tcPr>
          <w:p w14:paraId="1C29E447">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7FFDFA8">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2F1BAB2">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296E49D">
            <w:pPr>
              <w:widowControl/>
              <w:jc w:val="right"/>
              <w:rPr>
                <w:rFonts w:ascii="仿宋_GB2312" w:hAnsi="宋体" w:eastAsia="仿宋_GB2312" w:cs="宋体"/>
                <w:color w:val="auto"/>
                <w:kern w:val="0"/>
                <w:sz w:val="18"/>
                <w:szCs w:val="18"/>
              </w:rPr>
            </w:pPr>
          </w:p>
        </w:tc>
      </w:tr>
      <w:tr w14:paraId="3F1EE8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0EC682F">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F417847">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2F1231E">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4B3A7004">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9646818">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15F8C17">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87718F6">
            <w:pPr>
              <w:widowControl/>
              <w:jc w:val="right"/>
              <w:rPr>
                <w:rFonts w:ascii="仿宋_GB2312" w:hAnsi="宋体" w:eastAsia="仿宋_GB2312" w:cs="宋体"/>
                <w:color w:val="auto"/>
                <w:kern w:val="0"/>
                <w:sz w:val="18"/>
                <w:szCs w:val="18"/>
              </w:rPr>
            </w:pPr>
          </w:p>
        </w:tc>
      </w:tr>
      <w:tr w14:paraId="1A0D4F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7BDD4A6">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DD917D5">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DFA428F">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930" w:type="dxa"/>
            <w:tcBorders>
              <w:top w:val="nil"/>
              <w:left w:val="nil"/>
              <w:bottom w:val="single" w:color="auto" w:sz="4" w:space="0"/>
              <w:right w:val="single" w:color="auto" w:sz="4" w:space="0"/>
            </w:tcBorders>
            <w:shd w:val="clear" w:color="auto" w:fill="auto"/>
            <w:vAlign w:val="center"/>
          </w:tcPr>
          <w:p w14:paraId="5C77D814">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23.72</w:t>
            </w:r>
          </w:p>
        </w:tc>
        <w:tc>
          <w:tcPr>
            <w:tcW w:w="920" w:type="dxa"/>
            <w:gridSpan w:val="2"/>
            <w:tcBorders>
              <w:top w:val="nil"/>
              <w:left w:val="nil"/>
              <w:bottom w:val="single" w:color="auto" w:sz="4" w:space="0"/>
              <w:right w:val="single" w:color="auto" w:sz="4" w:space="0"/>
            </w:tcBorders>
            <w:shd w:val="clear" w:color="auto" w:fill="auto"/>
            <w:vAlign w:val="center"/>
          </w:tcPr>
          <w:p w14:paraId="189C07B1">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23.72</w:t>
            </w:r>
          </w:p>
        </w:tc>
        <w:tc>
          <w:tcPr>
            <w:tcW w:w="800" w:type="dxa"/>
            <w:tcBorders>
              <w:top w:val="nil"/>
              <w:left w:val="single" w:color="auto" w:sz="4" w:space="0"/>
              <w:bottom w:val="single" w:color="auto" w:sz="4" w:space="0"/>
              <w:right w:val="single" w:color="auto" w:sz="4" w:space="0"/>
            </w:tcBorders>
            <w:shd w:val="clear" w:color="auto" w:fill="auto"/>
            <w:vAlign w:val="center"/>
          </w:tcPr>
          <w:p w14:paraId="4842CE5B">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4A7232E">
            <w:pPr>
              <w:widowControl/>
              <w:jc w:val="right"/>
              <w:rPr>
                <w:rFonts w:ascii="仿宋_GB2312" w:hAnsi="宋体" w:eastAsia="仿宋_GB2312" w:cs="宋体"/>
                <w:color w:val="auto"/>
                <w:kern w:val="0"/>
                <w:sz w:val="18"/>
                <w:szCs w:val="18"/>
              </w:rPr>
            </w:pPr>
          </w:p>
        </w:tc>
      </w:tr>
      <w:tr w14:paraId="1F9B55B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B2E0A23">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5032DEF">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D2816D5">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930" w:type="dxa"/>
            <w:tcBorders>
              <w:top w:val="nil"/>
              <w:left w:val="nil"/>
              <w:bottom w:val="single" w:color="auto" w:sz="4" w:space="0"/>
              <w:right w:val="single" w:color="auto" w:sz="4" w:space="0"/>
            </w:tcBorders>
            <w:shd w:val="clear" w:color="auto" w:fill="auto"/>
            <w:vAlign w:val="center"/>
          </w:tcPr>
          <w:p w14:paraId="4937A43D">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127BA77">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B197E68">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F5537A1">
            <w:pPr>
              <w:widowControl/>
              <w:jc w:val="right"/>
              <w:rPr>
                <w:rFonts w:ascii="仿宋_GB2312" w:hAnsi="宋体" w:eastAsia="仿宋_GB2312" w:cs="宋体"/>
                <w:color w:val="auto"/>
                <w:kern w:val="0"/>
                <w:sz w:val="18"/>
                <w:szCs w:val="18"/>
              </w:rPr>
            </w:pPr>
          </w:p>
        </w:tc>
      </w:tr>
      <w:tr w14:paraId="3E73C0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42122E2">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E398EE2">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A8950B3">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145510E7">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146.12</w:t>
            </w:r>
          </w:p>
        </w:tc>
        <w:tc>
          <w:tcPr>
            <w:tcW w:w="920" w:type="dxa"/>
            <w:gridSpan w:val="2"/>
            <w:tcBorders>
              <w:top w:val="nil"/>
              <w:left w:val="nil"/>
              <w:bottom w:val="single" w:color="auto" w:sz="4" w:space="0"/>
              <w:right w:val="single" w:color="auto" w:sz="4" w:space="0"/>
            </w:tcBorders>
            <w:shd w:val="clear" w:color="auto" w:fill="auto"/>
            <w:vAlign w:val="center"/>
          </w:tcPr>
          <w:p w14:paraId="3E622AF4">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146.12</w:t>
            </w:r>
          </w:p>
        </w:tc>
        <w:tc>
          <w:tcPr>
            <w:tcW w:w="800" w:type="dxa"/>
            <w:tcBorders>
              <w:top w:val="nil"/>
              <w:left w:val="single" w:color="auto" w:sz="4" w:space="0"/>
              <w:bottom w:val="single" w:color="auto" w:sz="4" w:space="0"/>
              <w:right w:val="single" w:color="auto" w:sz="4" w:space="0"/>
            </w:tcBorders>
            <w:shd w:val="clear" w:color="auto" w:fill="auto"/>
            <w:vAlign w:val="center"/>
          </w:tcPr>
          <w:p w14:paraId="575449B5">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DC3AF6D">
            <w:pPr>
              <w:widowControl/>
              <w:jc w:val="right"/>
              <w:rPr>
                <w:rFonts w:ascii="仿宋_GB2312" w:hAnsi="宋体" w:eastAsia="仿宋_GB2312" w:cs="宋体"/>
                <w:color w:val="auto"/>
                <w:kern w:val="0"/>
                <w:sz w:val="18"/>
                <w:szCs w:val="18"/>
              </w:rPr>
            </w:pPr>
          </w:p>
        </w:tc>
      </w:tr>
      <w:tr w14:paraId="3DE3AC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1D330BE">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2BB774D">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3963230">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930" w:type="dxa"/>
            <w:tcBorders>
              <w:top w:val="nil"/>
              <w:left w:val="nil"/>
              <w:bottom w:val="single" w:color="auto" w:sz="4" w:space="0"/>
              <w:right w:val="single" w:color="auto" w:sz="4" w:space="0"/>
            </w:tcBorders>
            <w:shd w:val="clear" w:color="auto" w:fill="auto"/>
            <w:vAlign w:val="center"/>
          </w:tcPr>
          <w:p w14:paraId="58162B09">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FECCF55">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794C746">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11049DC">
            <w:pPr>
              <w:widowControl/>
              <w:jc w:val="right"/>
              <w:rPr>
                <w:rFonts w:ascii="仿宋_GB2312" w:hAnsi="宋体" w:eastAsia="仿宋_GB2312" w:cs="宋体"/>
                <w:color w:val="auto"/>
                <w:kern w:val="0"/>
                <w:sz w:val="18"/>
                <w:szCs w:val="18"/>
              </w:rPr>
            </w:pPr>
          </w:p>
        </w:tc>
      </w:tr>
      <w:tr w14:paraId="74F252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378D96E">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DC9CB7D">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6D34DDE">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930" w:type="dxa"/>
            <w:tcBorders>
              <w:top w:val="nil"/>
              <w:left w:val="nil"/>
              <w:bottom w:val="single" w:color="auto" w:sz="4" w:space="0"/>
              <w:right w:val="single" w:color="auto" w:sz="4" w:space="0"/>
            </w:tcBorders>
            <w:shd w:val="clear" w:color="auto" w:fill="auto"/>
            <w:vAlign w:val="center"/>
          </w:tcPr>
          <w:p w14:paraId="2C6EB546">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80716AB">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9AEAE76">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AF64C55">
            <w:pPr>
              <w:widowControl/>
              <w:jc w:val="right"/>
              <w:rPr>
                <w:rFonts w:ascii="仿宋_GB2312" w:hAnsi="宋体" w:eastAsia="仿宋_GB2312" w:cs="宋体"/>
                <w:color w:val="auto"/>
                <w:kern w:val="0"/>
                <w:sz w:val="18"/>
                <w:szCs w:val="18"/>
              </w:rPr>
            </w:pPr>
          </w:p>
        </w:tc>
      </w:tr>
      <w:tr w14:paraId="22DBF2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EE035DB">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CA40025">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8DCFB94">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930" w:type="dxa"/>
            <w:tcBorders>
              <w:top w:val="nil"/>
              <w:left w:val="nil"/>
              <w:bottom w:val="single" w:color="auto" w:sz="4" w:space="0"/>
              <w:right w:val="single" w:color="auto" w:sz="4" w:space="0"/>
            </w:tcBorders>
            <w:shd w:val="clear" w:color="auto" w:fill="auto"/>
            <w:vAlign w:val="center"/>
          </w:tcPr>
          <w:p w14:paraId="125C975D">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0B6215D">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44D9BFE">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387B779">
            <w:pPr>
              <w:widowControl/>
              <w:jc w:val="right"/>
              <w:rPr>
                <w:rFonts w:ascii="仿宋_GB2312" w:hAnsi="宋体" w:eastAsia="仿宋_GB2312" w:cs="宋体"/>
                <w:color w:val="auto"/>
                <w:kern w:val="0"/>
                <w:sz w:val="18"/>
                <w:szCs w:val="18"/>
              </w:rPr>
            </w:pPr>
          </w:p>
        </w:tc>
      </w:tr>
      <w:tr w14:paraId="7F0B8BA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B9288EF">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2257EA1">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E2495CC">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930" w:type="dxa"/>
            <w:tcBorders>
              <w:top w:val="nil"/>
              <w:left w:val="nil"/>
              <w:bottom w:val="single" w:color="auto" w:sz="4" w:space="0"/>
              <w:right w:val="single" w:color="auto" w:sz="4" w:space="0"/>
            </w:tcBorders>
            <w:shd w:val="clear" w:color="auto" w:fill="auto"/>
            <w:vAlign w:val="center"/>
          </w:tcPr>
          <w:p w14:paraId="730537E7">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7C601F7">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C87F7B4">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56629BE">
            <w:pPr>
              <w:widowControl/>
              <w:jc w:val="right"/>
              <w:rPr>
                <w:rFonts w:ascii="仿宋_GB2312" w:hAnsi="宋体" w:eastAsia="仿宋_GB2312" w:cs="宋体"/>
                <w:color w:val="auto"/>
                <w:kern w:val="0"/>
                <w:sz w:val="18"/>
                <w:szCs w:val="18"/>
              </w:rPr>
            </w:pPr>
          </w:p>
        </w:tc>
      </w:tr>
      <w:tr w14:paraId="01E825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7AB23E5">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AB919BE">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F740F94">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59CD5C0D">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5B199BF">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F9AB06A">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A9CB159">
            <w:pPr>
              <w:widowControl/>
              <w:jc w:val="right"/>
              <w:rPr>
                <w:rFonts w:ascii="仿宋_GB2312" w:hAnsi="宋体" w:eastAsia="仿宋_GB2312" w:cs="宋体"/>
                <w:color w:val="auto"/>
                <w:kern w:val="0"/>
                <w:sz w:val="18"/>
                <w:szCs w:val="18"/>
              </w:rPr>
            </w:pPr>
          </w:p>
        </w:tc>
      </w:tr>
      <w:tr w14:paraId="0D59C46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61AFBFD">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222191C">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CCB257A">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930" w:type="dxa"/>
            <w:tcBorders>
              <w:top w:val="nil"/>
              <w:left w:val="nil"/>
              <w:bottom w:val="single" w:color="auto" w:sz="4" w:space="0"/>
              <w:right w:val="single" w:color="auto" w:sz="4" w:space="0"/>
            </w:tcBorders>
            <w:shd w:val="clear" w:color="auto" w:fill="auto"/>
            <w:vAlign w:val="center"/>
          </w:tcPr>
          <w:p w14:paraId="7E4A5CB2">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050976A">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33216D8">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F502F86">
            <w:pPr>
              <w:widowControl/>
              <w:jc w:val="right"/>
              <w:rPr>
                <w:rFonts w:ascii="仿宋_GB2312" w:hAnsi="宋体" w:eastAsia="仿宋_GB2312" w:cs="宋体"/>
                <w:color w:val="auto"/>
                <w:kern w:val="0"/>
                <w:sz w:val="18"/>
                <w:szCs w:val="18"/>
              </w:rPr>
            </w:pPr>
          </w:p>
        </w:tc>
      </w:tr>
      <w:tr w14:paraId="40A3E0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1A069C7">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800A1C4">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D34CB40">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930" w:type="dxa"/>
            <w:tcBorders>
              <w:top w:val="nil"/>
              <w:left w:val="nil"/>
              <w:bottom w:val="single" w:color="auto" w:sz="4" w:space="0"/>
              <w:right w:val="single" w:color="auto" w:sz="4" w:space="0"/>
            </w:tcBorders>
            <w:shd w:val="clear" w:color="auto" w:fill="auto"/>
            <w:vAlign w:val="center"/>
          </w:tcPr>
          <w:p w14:paraId="6FBD4F37">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D4759E5">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9CCB74B">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7734F38">
            <w:pPr>
              <w:widowControl/>
              <w:jc w:val="right"/>
              <w:rPr>
                <w:rFonts w:ascii="仿宋_GB2312" w:hAnsi="宋体" w:eastAsia="仿宋_GB2312" w:cs="宋体"/>
                <w:color w:val="auto"/>
                <w:kern w:val="0"/>
                <w:sz w:val="18"/>
                <w:szCs w:val="18"/>
              </w:rPr>
            </w:pPr>
          </w:p>
        </w:tc>
      </w:tr>
      <w:tr w14:paraId="420183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DE91168">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52820F2">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D804BFB">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930" w:type="dxa"/>
            <w:tcBorders>
              <w:top w:val="nil"/>
              <w:left w:val="nil"/>
              <w:bottom w:val="single" w:color="auto" w:sz="4" w:space="0"/>
              <w:right w:val="single" w:color="auto" w:sz="4" w:space="0"/>
            </w:tcBorders>
            <w:shd w:val="clear" w:color="auto" w:fill="auto"/>
            <w:vAlign w:val="center"/>
          </w:tcPr>
          <w:p w14:paraId="60BE4575">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E09BBF7">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9068FF2">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2515A9F">
            <w:pPr>
              <w:widowControl/>
              <w:jc w:val="right"/>
              <w:rPr>
                <w:rFonts w:ascii="仿宋_GB2312" w:hAnsi="宋体" w:eastAsia="仿宋_GB2312" w:cs="宋体"/>
                <w:color w:val="auto"/>
                <w:kern w:val="0"/>
                <w:sz w:val="18"/>
                <w:szCs w:val="18"/>
              </w:rPr>
            </w:pPr>
          </w:p>
        </w:tc>
      </w:tr>
      <w:tr w14:paraId="4F99BA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1A66FAE">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2181EFF">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3CD5041">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481CC565">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96CF246">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CFB0231">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191D611">
            <w:pPr>
              <w:widowControl/>
              <w:jc w:val="right"/>
              <w:rPr>
                <w:rFonts w:ascii="仿宋_GB2312" w:hAnsi="宋体" w:eastAsia="仿宋_GB2312" w:cs="宋体"/>
                <w:color w:val="auto"/>
                <w:kern w:val="0"/>
                <w:sz w:val="18"/>
                <w:szCs w:val="18"/>
              </w:rPr>
            </w:pPr>
          </w:p>
        </w:tc>
      </w:tr>
      <w:tr w14:paraId="260A4E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2F58973">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4F70DD3">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308C8AC">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930" w:type="dxa"/>
            <w:tcBorders>
              <w:top w:val="nil"/>
              <w:left w:val="nil"/>
              <w:bottom w:val="single" w:color="auto" w:sz="4" w:space="0"/>
              <w:right w:val="single" w:color="auto" w:sz="4" w:space="0"/>
            </w:tcBorders>
            <w:shd w:val="clear" w:color="auto" w:fill="auto"/>
            <w:vAlign w:val="center"/>
          </w:tcPr>
          <w:p w14:paraId="30BC7C1E">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14.51</w:t>
            </w:r>
          </w:p>
        </w:tc>
        <w:tc>
          <w:tcPr>
            <w:tcW w:w="920" w:type="dxa"/>
            <w:gridSpan w:val="2"/>
            <w:tcBorders>
              <w:top w:val="nil"/>
              <w:left w:val="nil"/>
              <w:bottom w:val="single" w:color="auto" w:sz="4" w:space="0"/>
              <w:right w:val="single" w:color="auto" w:sz="4" w:space="0"/>
            </w:tcBorders>
            <w:shd w:val="clear" w:color="auto" w:fill="auto"/>
            <w:vAlign w:val="center"/>
          </w:tcPr>
          <w:p w14:paraId="1DCA9E90">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14.51</w:t>
            </w:r>
          </w:p>
        </w:tc>
        <w:tc>
          <w:tcPr>
            <w:tcW w:w="800" w:type="dxa"/>
            <w:tcBorders>
              <w:top w:val="nil"/>
              <w:left w:val="single" w:color="auto" w:sz="4" w:space="0"/>
              <w:bottom w:val="single" w:color="auto" w:sz="4" w:space="0"/>
              <w:right w:val="single" w:color="auto" w:sz="4" w:space="0"/>
            </w:tcBorders>
            <w:shd w:val="clear" w:color="auto" w:fill="auto"/>
            <w:vAlign w:val="center"/>
          </w:tcPr>
          <w:p w14:paraId="7A3E5D84">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4F7ACCD">
            <w:pPr>
              <w:widowControl/>
              <w:jc w:val="right"/>
              <w:rPr>
                <w:rFonts w:ascii="仿宋_GB2312" w:hAnsi="宋体" w:eastAsia="仿宋_GB2312" w:cs="宋体"/>
                <w:color w:val="auto"/>
                <w:kern w:val="0"/>
                <w:sz w:val="18"/>
                <w:szCs w:val="18"/>
              </w:rPr>
            </w:pPr>
          </w:p>
        </w:tc>
      </w:tr>
      <w:tr w14:paraId="7C7F2DA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6939C9A">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B837AD8">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98B4CD2">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930" w:type="dxa"/>
            <w:tcBorders>
              <w:top w:val="nil"/>
              <w:left w:val="nil"/>
              <w:bottom w:val="single" w:color="auto" w:sz="4" w:space="0"/>
              <w:right w:val="single" w:color="auto" w:sz="4" w:space="0"/>
            </w:tcBorders>
            <w:shd w:val="clear" w:color="auto" w:fill="auto"/>
            <w:vAlign w:val="center"/>
          </w:tcPr>
          <w:p w14:paraId="6D7D30BE">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E2B0135">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A683B35">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B6D2DDC">
            <w:pPr>
              <w:widowControl/>
              <w:jc w:val="right"/>
              <w:rPr>
                <w:rFonts w:ascii="仿宋_GB2312" w:hAnsi="宋体" w:eastAsia="仿宋_GB2312" w:cs="宋体"/>
                <w:color w:val="auto"/>
                <w:kern w:val="0"/>
                <w:sz w:val="18"/>
                <w:szCs w:val="18"/>
              </w:rPr>
            </w:pPr>
          </w:p>
        </w:tc>
      </w:tr>
      <w:tr w14:paraId="0F7D14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5CBF12C">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12B94D2">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EE2E90C">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63619721">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C58693D">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48455B4">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ECA243B">
            <w:pPr>
              <w:widowControl/>
              <w:jc w:val="right"/>
              <w:rPr>
                <w:rFonts w:ascii="仿宋_GB2312" w:hAnsi="宋体" w:eastAsia="仿宋_GB2312" w:cs="宋体"/>
                <w:color w:val="auto"/>
                <w:kern w:val="0"/>
                <w:sz w:val="18"/>
                <w:szCs w:val="18"/>
              </w:rPr>
            </w:pPr>
          </w:p>
        </w:tc>
      </w:tr>
      <w:tr w14:paraId="360568F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F307260">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E168B8E">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261E812">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70C9FDE1">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A3E1F14">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A82B775">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692A9B6">
            <w:pPr>
              <w:widowControl/>
              <w:jc w:val="right"/>
              <w:rPr>
                <w:rFonts w:ascii="仿宋_GB2312" w:hAnsi="宋体" w:eastAsia="仿宋_GB2312" w:cs="宋体"/>
                <w:color w:val="auto"/>
                <w:kern w:val="0"/>
                <w:sz w:val="18"/>
                <w:szCs w:val="18"/>
              </w:rPr>
            </w:pPr>
          </w:p>
        </w:tc>
      </w:tr>
      <w:tr w14:paraId="0130D4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4438B39">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6A65EDF">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B11C32B">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930" w:type="dxa"/>
            <w:tcBorders>
              <w:top w:val="nil"/>
              <w:left w:val="nil"/>
              <w:bottom w:val="single" w:color="auto" w:sz="4" w:space="0"/>
              <w:right w:val="single" w:color="auto" w:sz="4" w:space="0"/>
            </w:tcBorders>
            <w:shd w:val="clear" w:color="auto" w:fill="auto"/>
            <w:vAlign w:val="center"/>
          </w:tcPr>
          <w:p w14:paraId="3C664476">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8AF4D3C">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4B5F256">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29D45CC">
            <w:pPr>
              <w:widowControl/>
              <w:jc w:val="right"/>
              <w:rPr>
                <w:rFonts w:ascii="仿宋_GB2312" w:hAnsi="宋体" w:eastAsia="仿宋_GB2312" w:cs="宋体"/>
                <w:color w:val="auto"/>
                <w:kern w:val="0"/>
                <w:sz w:val="18"/>
                <w:szCs w:val="18"/>
              </w:rPr>
            </w:pPr>
          </w:p>
        </w:tc>
      </w:tr>
      <w:tr w14:paraId="4047E5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F75F33C">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E69C1E5">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7EB0837">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930" w:type="dxa"/>
            <w:tcBorders>
              <w:top w:val="nil"/>
              <w:left w:val="nil"/>
              <w:bottom w:val="single" w:color="auto" w:sz="4" w:space="0"/>
              <w:right w:val="single" w:color="auto" w:sz="4" w:space="0"/>
            </w:tcBorders>
            <w:shd w:val="clear" w:color="auto" w:fill="auto"/>
            <w:vAlign w:val="center"/>
          </w:tcPr>
          <w:p w14:paraId="1D2708AA">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AEAF69A">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DBD2884">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4D8EFB6">
            <w:pPr>
              <w:widowControl/>
              <w:jc w:val="right"/>
              <w:rPr>
                <w:rFonts w:ascii="仿宋_GB2312" w:hAnsi="宋体" w:eastAsia="仿宋_GB2312" w:cs="宋体"/>
                <w:color w:val="auto"/>
                <w:kern w:val="0"/>
                <w:sz w:val="18"/>
                <w:szCs w:val="18"/>
              </w:rPr>
            </w:pPr>
          </w:p>
        </w:tc>
      </w:tr>
      <w:tr w14:paraId="2D59D6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CB2E461">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FF6BAD9">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AF54E19">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930" w:type="dxa"/>
            <w:tcBorders>
              <w:top w:val="nil"/>
              <w:left w:val="nil"/>
              <w:bottom w:val="single" w:color="auto" w:sz="4" w:space="0"/>
              <w:right w:val="single" w:color="auto" w:sz="4" w:space="0"/>
            </w:tcBorders>
            <w:shd w:val="clear" w:color="auto" w:fill="auto"/>
            <w:vAlign w:val="center"/>
          </w:tcPr>
          <w:p w14:paraId="30CA0BF3">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2EFAE06">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EF8094E">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FE1974A">
            <w:pPr>
              <w:widowControl/>
              <w:jc w:val="right"/>
              <w:rPr>
                <w:rFonts w:ascii="仿宋_GB2312" w:hAnsi="宋体" w:eastAsia="仿宋_GB2312" w:cs="宋体"/>
                <w:color w:val="auto"/>
                <w:kern w:val="0"/>
                <w:sz w:val="18"/>
                <w:szCs w:val="18"/>
              </w:rPr>
            </w:pPr>
          </w:p>
        </w:tc>
      </w:tr>
      <w:tr w14:paraId="4D6F051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1364B44">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C83C013">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2913600">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930" w:type="dxa"/>
            <w:tcBorders>
              <w:top w:val="nil"/>
              <w:left w:val="nil"/>
              <w:bottom w:val="single" w:color="auto" w:sz="4" w:space="0"/>
              <w:right w:val="single" w:color="auto" w:sz="4" w:space="0"/>
            </w:tcBorders>
            <w:shd w:val="clear" w:color="auto" w:fill="auto"/>
            <w:vAlign w:val="center"/>
          </w:tcPr>
          <w:p w14:paraId="213C1374">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29BDC19">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13A07F6">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932ED03">
            <w:pPr>
              <w:widowControl/>
              <w:jc w:val="right"/>
              <w:rPr>
                <w:rFonts w:ascii="仿宋_GB2312" w:hAnsi="宋体" w:eastAsia="仿宋_GB2312" w:cs="宋体"/>
                <w:color w:val="auto"/>
                <w:kern w:val="0"/>
                <w:sz w:val="18"/>
                <w:szCs w:val="18"/>
              </w:rPr>
            </w:pPr>
          </w:p>
        </w:tc>
      </w:tr>
      <w:tr w14:paraId="0ABF25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ECC5990">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F75EE96">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9C65882">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930" w:type="dxa"/>
            <w:tcBorders>
              <w:top w:val="nil"/>
              <w:left w:val="nil"/>
              <w:bottom w:val="single" w:color="auto" w:sz="4" w:space="0"/>
              <w:right w:val="single" w:color="auto" w:sz="4" w:space="0"/>
            </w:tcBorders>
            <w:shd w:val="clear" w:color="auto" w:fill="auto"/>
            <w:vAlign w:val="center"/>
          </w:tcPr>
          <w:p w14:paraId="5CC0C724">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17B0F79">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3662E39">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BC42942">
            <w:pPr>
              <w:widowControl/>
              <w:jc w:val="right"/>
              <w:rPr>
                <w:rFonts w:ascii="仿宋_GB2312" w:hAnsi="宋体" w:eastAsia="仿宋_GB2312" w:cs="宋体"/>
                <w:color w:val="auto"/>
                <w:kern w:val="0"/>
                <w:sz w:val="18"/>
                <w:szCs w:val="18"/>
              </w:rPr>
            </w:pPr>
          </w:p>
        </w:tc>
      </w:tr>
      <w:tr w14:paraId="2A84C9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1DC43CE">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831EB11">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30CB5C3">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930" w:type="dxa"/>
            <w:tcBorders>
              <w:top w:val="nil"/>
              <w:left w:val="nil"/>
              <w:bottom w:val="single" w:color="auto" w:sz="4" w:space="0"/>
              <w:right w:val="single" w:color="auto" w:sz="4" w:space="0"/>
            </w:tcBorders>
            <w:shd w:val="clear" w:color="auto" w:fill="auto"/>
            <w:vAlign w:val="center"/>
          </w:tcPr>
          <w:p w14:paraId="7237D9A6">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3C716D6">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FA488E9">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FBB0FCC">
            <w:pPr>
              <w:widowControl/>
              <w:jc w:val="right"/>
              <w:rPr>
                <w:rFonts w:ascii="仿宋_GB2312" w:hAnsi="宋体" w:eastAsia="仿宋_GB2312" w:cs="宋体"/>
                <w:color w:val="auto"/>
                <w:kern w:val="0"/>
                <w:sz w:val="18"/>
                <w:szCs w:val="18"/>
              </w:rPr>
            </w:pPr>
          </w:p>
        </w:tc>
      </w:tr>
      <w:tr w14:paraId="5572CC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2386B97">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C2CF6B1">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02BD328">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09583458">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F77AFF2">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A2B6B58">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E0412A0">
            <w:pPr>
              <w:widowControl/>
              <w:jc w:val="right"/>
              <w:rPr>
                <w:rFonts w:ascii="仿宋_GB2312" w:hAnsi="宋体" w:eastAsia="仿宋_GB2312" w:cs="宋体"/>
                <w:color w:val="auto"/>
                <w:kern w:val="0"/>
                <w:sz w:val="18"/>
                <w:szCs w:val="18"/>
              </w:rPr>
            </w:pPr>
          </w:p>
        </w:tc>
      </w:tr>
      <w:tr w14:paraId="3A651A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59FC137">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000" w:type="dxa"/>
            <w:tcBorders>
              <w:top w:val="nil"/>
              <w:left w:val="nil"/>
              <w:bottom w:val="single" w:color="auto" w:sz="4" w:space="0"/>
              <w:right w:val="single" w:color="auto" w:sz="4" w:space="0"/>
            </w:tcBorders>
            <w:shd w:val="clear" w:color="auto" w:fill="auto"/>
            <w:vAlign w:val="center"/>
          </w:tcPr>
          <w:p w14:paraId="45645716">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184.35</w:t>
            </w:r>
          </w:p>
        </w:tc>
        <w:tc>
          <w:tcPr>
            <w:tcW w:w="2800" w:type="dxa"/>
            <w:tcBorders>
              <w:top w:val="nil"/>
              <w:left w:val="nil"/>
              <w:bottom w:val="single" w:color="auto" w:sz="4" w:space="0"/>
              <w:right w:val="single" w:color="auto" w:sz="4" w:space="0"/>
            </w:tcBorders>
            <w:shd w:val="clear" w:color="auto" w:fill="auto"/>
            <w:noWrap/>
            <w:vAlign w:val="center"/>
          </w:tcPr>
          <w:p w14:paraId="5A7F5421">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930" w:type="dxa"/>
            <w:tcBorders>
              <w:top w:val="nil"/>
              <w:left w:val="nil"/>
              <w:bottom w:val="single" w:color="auto" w:sz="4" w:space="0"/>
              <w:right w:val="single" w:color="auto" w:sz="4" w:space="0"/>
            </w:tcBorders>
            <w:shd w:val="clear" w:color="auto" w:fill="auto"/>
            <w:vAlign w:val="center"/>
          </w:tcPr>
          <w:p w14:paraId="50031BE5">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184.35</w:t>
            </w:r>
          </w:p>
        </w:tc>
        <w:tc>
          <w:tcPr>
            <w:tcW w:w="920" w:type="dxa"/>
            <w:gridSpan w:val="2"/>
            <w:tcBorders>
              <w:top w:val="nil"/>
              <w:left w:val="nil"/>
              <w:bottom w:val="single" w:color="auto" w:sz="4" w:space="0"/>
              <w:right w:val="single" w:color="auto" w:sz="4" w:space="0"/>
            </w:tcBorders>
            <w:shd w:val="clear" w:color="auto" w:fill="auto"/>
            <w:vAlign w:val="center"/>
          </w:tcPr>
          <w:p w14:paraId="5536C171">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184.35</w:t>
            </w:r>
          </w:p>
        </w:tc>
        <w:tc>
          <w:tcPr>
            <w:tcW w:w="800" w:type="dxa"/>
            <w:tcBorders>
              <w:top w:val="nil"/>
              <w:left w:val="single" w:color="auto" w:sz="4" w:space="0"/>
              <w:bottom w:val="single" w:color="auto" w:sz="4" w:space="0"/>
              <w:right w:val="single" w:color="auto" w:sz="4" w:space="0"/>
            </w:tcBorders>
            <w:shd w:val="clear" w:color="auto" w:fill="auto"/>
            <w:vAlign w:val="center"/>
          </w:tcPr>
          <w:p w14:paraId="4C1603F8">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4B44CB2">
            <w:pPr>
              <w:widowControl/>
              <w:jc w:val="right"/>
              <w:rPr>
                <w:rFonts w:ascii="仿宋_GB2312" w:hAnsi="宋体" w:eastAsia="仿宋_GB2312" w:cs="宋体"/>
                <w:b/>
                <w:color w:val="auto"/>
                <w:kern w:val="0"/>
                <w:sz w:val="18"/>
                <w:szCs w:val="18"/>
              </w:rPr>
            </w:pPr>
          </w:p>
        </w:tc>
      </w:tr>
    </w:tbl>
    <w:p w14:paraId="6CF69650">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表5</w:t>
      </w:r>
    </w:p>
    <w:p w14:paraId="2F835BE2">
      <w:pPr>
        <w:widowControl/>
        <w:jc w:val="center"/>
        <w:rPr>
          <w:rFonts w:ascii="仿宋_GB2312" w:hAnsi="宋体" w:eastAsia="仿宋_GB2312" w:cs="宋体"/>
          <w:b/>
          <w:bCs/>
          <w:color w:val="auto"/>
          <w:kern w:val="0"/>
          <w:sz w:val="32"/>
          <w:szCs w:val="32"/>
        </w:rPr>
      </w:pPr>
      <w:r>
        <w:rPr>
          <w:rFonts w:hint="eastAsia" w:ascii="仿宋_GB2312" w:hAnsi="宋体" w:eastAsia="仿宋_GB2312" w:cs="宋体"/>
          <w:b/>
          <w:bCs/>
          <w:color w:val="auto"/>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0D6B9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7BEC35AE">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编制单位：托克逊县卫生局卫生监督所</w:t>
            </w:r>
          </w:p>
        </w:tc>
        <w:tc>
          <w:tcPr>
            <w:tcW w:w="1307" w:type="dxa"/>
            <w:tcBorders>
              <w:top w:val="nil"/>
              <w:left w:val="nil"/>
              <w:bottom w:val="nil"/>
              <w:right w:val="nil"/>
            </w:tcBorders>
          </w:tcPr>
          <w:p w14:paraId="699661C7">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6C72E996">
      <w:pPr>
        <w:rPr>
          <w:vanish/>
          <w:color w:val="auto"/>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2E4DB47A">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36848A92">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486333C3">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一般公共预算支出</w:t>
            </w:r>
          </w:p>
        </w:tc>
      </w:tr>
      <w:tr w14:paraId="28963B66">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7F7DFE2A">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0C40DFF3">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E298241">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729BFF7">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9157CE1">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14:paraId="03B279A4">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2825BC63">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2B08A883">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0EE98A82">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6C6296D2">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19E7D6A">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20F5A782">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23BCEF8">
            <w:pPr>
              <w:widowControl/>
              <w:jc w:val="left"/>
              <w:rPr>
                <w:rFonts w:ascii="仿宋_GB2312" w:hAnsi="宋体" w:eastAsia="仿宋_GB2312" w:cs="宋体"/>
                <w:b/>
                <w:bCs/>
                <w:color w:val="auto"/>
                <w:kern w:val="0"/>
                <w:sz w:val="20"/>
                <w:szCs w:val="20"/>
              </w:rPr>
            </w:pPr>
          </w:p>
        </w:tc>
      </w:tr>
      <w:tr w14:paraId="24AE1D4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43D8FD4">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DD2151D">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E56DB74">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7EED009">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7C7A96AA">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23.72</w:t>
            </w:r>
          </w:p>
        </w:tc>
        <w:tc>
          <w:tcPr>
            <w:tcW w:w="1742" w:type="dxa"/>
            <w:tcBorders>
              <w:top w:val="nil"/>
              <w:left w:val="nil"/>
              <w:bottom w:val="single" w:color="auto" w:sz="4" w:space="0"/>
              <w:right w:val="single" w:color="auto" w:sz="4" w:space="0"/>
            </w:tcBorders>
            <w:shd w:val="clear" w:color="auto" w:fill="auto"/>
            <w:vAlign w:val="center"/>
          </w:tcPr>
          <w:p w14:paraId="74CA5871">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23.72</w:t>
            </w:r>
          </w:p>
        </w:tc>
        <w:tc>
          <w:tcPr>
            <w:tcW w:w="1742" w:type="dxa"/>
            <w:tcBorders>
              <w:top w:val="nil"/>
              <w:left w:val="nil"/>
              <w:bottom w:val="single" w:color="auto" w:sz="4" w:space="0"/>
              <w:right w:val="single" w:color="auto" w:sz="4" w:space="0"/>
            </w:tcBorders>
            <w:shd w:val="clear" w:color="auto" w:fill="auto"/>
            <w:vAlign w:val="center"/>
          </w:tcPr>
          <w:p w14:paraId="2C9DF543">
            <w:pPr>
              <w:widowControl/>
              <w:jc w:val="right"/>
              <w:rPr>
                <w:rFonts w:ascii="仿宋_GB2312" w:hAnsi="宋体" w:eastAsia="仿宋_GB2312" w:cs="宋体"/>
                <w:b/>
                <w:color w:val="auto"/>
                <w:kern w:val="0"/>
                <w:sz w:val="18"/>
                <w:szCs w:val="18"/>
              </w:rPr>
            </w:pPr>
          </w:p>
        </w:tc>
      </w:tr>
      <w:tr w14:paraId="103AE9C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DCE7E42">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8DE0176">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D46D94C">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7D7A388">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3FB2B706">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23.72</w:t>
            </w:r>
          </w:p>
        </w:tc>
        <w:tc>
          <w:tcPr>
            <w:tcW w:w="1742" w:type="dxa"/>
            <w:tcBorders>
              <w:top w:val="nil"/>
              <w:left w:val="nil"/>
              <w:bottom w:val="single" w:color="auto" w:sz="4" w:space="0"/>
              <w:right w:val="single" w:color="auto" w:sz="4" w:space="0"/>
            </w:tcBorders>
            <w:shd w:val="clear" w:color="auto" w:fill="auto"/>
            <w:vAlign w:val="center"/>
          </w:tcPr>
          <w:p w14:paraId="4FC58654">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23.72</w:t>
            </w:r>
          </w:p>
        </w:tc>
        <w:tc>
          <w:tcPr>
            <w:tcW w:w="1742" w:type="dxa"/>
            <w:tcBorders>
              <w:top w:val="nil"/>
              <w:left w:val="nil"/>
              <w:bottom w:val="single" w:color="auto" w:sz="4" w:space="0"/>
              <w:right w:val="single" w:color="auto" w:sz="4" w:space="0"/>
            </w:tcBorders>
            <w:shd w:val="clear" w:color="auto" w:fill="auto"/>
            <w:vAlign w:val="center"/>
          </w:tcPr>
          <w:p w14:paraId="0546F459">
            <w:pPr>
              <w:widowControl/>
              <w:jc w:val="right"/>
              <w:rPr>
                <w:rFonts w:ascii="仿宋_GB2312" w:hAnsi="宋体" w:eastAsia="仿宋_GB2312" w:cs="宋体"/>
                <w:b/>
                <w:color w:val="auto"/>
                <w:kern w:val="0"/>
                <w:sz w:val="18"/>
                <w:szCs w:val="18"/>
              </w:rPr>
            </w:pPr>
          </w:p>
        </w:tc>
      </w:tr>
      <w:tr w14:paraId="08155FA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4B126C3">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8324485">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0B835FF">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779AB133">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268D78CC">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5.60</w:t>
            </w:r>
          </w:p>
        </w:tc>
        <w:tc>
          <w:tcPr>
            <w:tcW w:w="1742" w:type="dxa"/>
            <w:tcBorders>
              <w:top w:val="nil"/>
              <w:left w:val="nil"/>
              <w:bottom w:val="single" w:color="auto" w:sz="4" w:space="0"/>
              <w:right w:val="single" w:color="auto" w:sz="4" w:space="0"/>
            </w:tcBorders>
            <w:shd w:val="clear" w:color="auto" w:fill="auto"/>
            <w:vAlign w:val="center"/>
          </w:tcPr>
          <w:p w14:paraId="141B9543">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5.60</w:t>
            </w:r>
          </w:p>
        </w:tc>
        <w:tc>
          <w:tcPr>
            <w:tcW w:w="1742" w:type="dxa"/>
            <w:tcBorders>
              <w:top w:val="nil"/>
              <w:left w:val="nil"/>
              <w:bottom w:val="single" w:color="auto" w:sz="4" w:space="0"/>
              <w:right w:val="single" w:color="auto" w:sz="4" w:space="0"/>
            </w:tcBorders>
            <w:shd w:val="clear" w:color="auto" w:fill="auto"/>
            <w:vAlign w:val="center"/>
          </w:tcPr>
          <w:p w14:paraId="3B598388">
            <w:pPr>
              <w:widowControl/>
              <w:jc w:val="right"/>
              <w:rPr>
                <w:rFonts w:ascii="仿宋_GB2312" w:hAnsi="宋体" w:eastAsia="仿宋_GB2312" w:cs="宋体"/>
                <w:color w:val="auto"/>
                <w:kern w:val="0"/>
                <w:sz w:val="18"/>
                <w:szCs w:val="18"/>
              </w:rPr>
            </w:pPr>
          </w:p>
        </w:tc>
      </w:tr>
      <w:tr w14:paraId="043F49F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967AAC0">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16C8700">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AF5BB94">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3E965161">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5AF359DD">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18.12</w:t>
            </w:r>
          </w:p>
        </w:tc>
        <w:tc>
          <w:tcPr>
            <w:tcW w:w="1742" w:type="dxa"/>
            <w:tcBorders>
              <w:top w:val="nil"/>
              <w:left w:val="nil"/>
              <w:bottom w:val="single" w:color="auto" w:sz="4" w:space="0"/>
              <w:right w:val="single" w:color="auto" w:sz="4" w:space="0"/>
            </w:tcBorders>
            <w:shd w:val="clear" w:color="auto" w:fill="auto"/>
            <w:vAlign w:val="center"/>
          </w:tcPr>
          <w:p w14:paraId="788AB45A">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18.12</w:t>
            </w:r>
          </w:p>
        </w:tc>
        <w:tc>
          <w:tcPr>
            <w:tcW w:w="1742" w:type="dxa"/>
            <w:tcBorders>
              <w:top w:val="nil"/>
              <w:left w:val="nil"/>
              <w:bottom w:val="single" w:color="auto" w:sz="4" w:space="0"/>
              <w:right w:val="single" w:color="auto" w:sz="4" w:space="0"/>
            </w:tcBorders>
            <w:shd w:val="clear" w:color="auto" w:fill="auto"/>
            <w:vAlign w:val="center"/>
          </w:tcPr>
          <w:p w14:paraId="3EAB84FD">
            <w:pPr>
              <w:widowControl/>
              <w:jc w:val="right"/>
              <w:rPr>
                <w:rFonts w:ascii="仿宋_GB2312" w:hAnsi="宋体" w:eastAsia="仿宋_GB2312" w:cs="宋体"/>
                <w:color w:val="auto"/>
                <w:kern w:val="0"/>
                <w:sz w:val="18"/>
                <w:szCs w:val="18"/>
              </w:rPr>
            </w:pPr>
          </w:p>
        </w:tc>
      </w:tr>
      <w:tr w14:paraId="3AC6329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62DA0B9">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07EC490">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F45BA79">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F1A6E86">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45C1BDA5">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146.12</w:t>
            </w:r>
          </w:p>
        </w:tc>
        <w:tc>
          <w:tcPr>
            <w:tcW w:w="1742" w:type="dxa"/>
            <w:tcBorders>
              <w:top w:val="nil"/>
              <w:left w:val="nil"/>
              <w:bottom w:val="single" w:color="auto" w:sz="4" w:space="0"/>
              <w:right w:val="single" w:color="auto" w:sz="4" w:space="0"/>
            </w:tcBorders>
            <w:shd w:val="clear" w:color="auto" w:fill="auto"/>
            <w:vAlign w:val="center"/>
          </w:tcPr>
          <w:p w14:paraId="14F519C2">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146.12</w:t>
            </w:r>
          </w:p>
        </w:tc>
        <w:tc>
          <w:tcPr>
            <w:tcW w:w="1742" w:type="dxa"/>
            <w:tcBorders>
              <w:top w:val="nil"/>
              <w:left w:val="nil"/>
              <w:bottom w:val="single" w:color="auto" w:sz="4" w:space="0"/>
              <w:right w:val="single" w:color="auto" w:sz="4" w:space="0"/>
            </w:tcBorders>
            <w:shd w:val="clear" w:color="auto" w:fill="auto"/>
            <w:vAlign w:val="center"/>
          </w:tcPr>
          <w:p w14:paraId="049E64B4">
            <w:pPr>
              <w:widowControl/>
              <w:jc w:val="right"/>
              <w:rPr>
                <w:rFonts w:ascii="仿宋_GB2312" w:hAnsi="宋体" w:eastAsia="仿宋_GB2312" w:cs="宋体"/>
                <w:b/>
                <w:color w:val="auto"/>
                <w:kern w:val="0"/>
                <w:sz w:val="18"/>
                <w:szCs w:val="18"/>
              </w:rPr>
            </w:pPr>
          </w:p>
        </w:tc>
      </w:tr>
      <w:tr w14:paraId="74F4ADE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72F1DFB">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073401F">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5F8B39AA">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2954E83">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公共卫生</w:t>
            </w:r>
          </w:p>
        </w:tc>
        <w:tc>
          <w:tcPr>
            <w:tcW w:w="1742" w:type="dxa"/>
            <w:tcBorders>
              <w:top w:val="nil"/>
              <w:left w:val="nil"/>
              <w:bottom w:val="single" w:color="auto" w:sz="4" w:space="0"/>
              <w:right w:val="single" w:color="auto" w:sz="4" w:space="0"/>
            </w:tcBorders>
            <w:shd w:val="clear" w:color="auto" w:fill="auto"/>
            <w:vAlign w:val="center"/>
          </w:tcPr>
          <w:p w14:paraId="5590228E">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136.95</w:t>
            </w:r>
          </w:p>
        </w:tc>
        <w:tc>
          <w:tcPr>
            <w:tcW w:w="1742" w:type="dxa"/>
            <w:tcBorders>
              <w:top w:val="nil"/>
              <w:left w:val="nil"/>
              <w:bottom w:val="single" w:color="auto" w:sz="4" w:space="0"/>
              <w:right w:val="single" w:color="auto" w:sz="4" w:space="0"/>
            </w:tcBorders>
            <w:shd w:val="clear" w:color="auto" w:fill="auto"/>
            <w:vAlign w:val="center"/>
          </w:tcPr>
          <w:p w14:paraId="463AE462">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136.95</w:t>
            </w:r>
          </w:p>
        </w:tc>
        <w:tc>
          <w:tcPr>
            <w:tcW w:w="1742" w:type="dxa"/>
            <w:tcBorders>
              <w:top w:val="nil"/>
              <w:left w:val="nil"/>
              <w:bottom w:val="single" w:color="auto" w:sz="4" w:space="0"/>
              <w:right w:val="single" w:color="auto" w:sz="4" w:space="0"/>
            </w:tcBorders>
            <w:shd w:val="clear" w:color="auto" w:fill="auto"/>
            <w:vAlign w:val="center"/>
          </w:tcPr>
          <w:p w14:paraId="375D2C78">
            <w:pPr>
              <w:widowControl/>
              <w:jc w:val="right"/>
              <w:rPr>
                <w:rFonts w:ascii="仿宋_GB2312" w:hAnsi="宋体" w:eastAsia="仿宋_GB2312" w:cs="宋体"/>
                <w:b/>
                <w:color w:val="auto"/>
                <w:kern w:val="0"/>
                <w:sz w:val="18"/>
                <w:szCs w:val="18"/>
              </w:rPr>
            </w:pPr>
          </w:p>
        </w:tc>
      </w:tr>
      <w:tr w14:paraId="67BB0E2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963BCAD">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1287D43">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622617C3">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66F0D9A5">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卫生监督机构</w:t>
            </w:r>
          </w:p>
        </w:tc>
        <w:tc>
          <w:tcPr>
            <w:tcW w:w="1742" w:type="dxa"/>
            <w:tcBorders>
              <w:top w:val="nil"/>
              <w:left w:val="nil"/>
              <w:bottom w:val="single" w:color="auto" w:sz="4" w:space="0"/>
              <w:right w:val="single" w:color="auto" w:sz="4" w:space="0"/>
            </w:tcBorders>
            <w:shd w:val="clear" w:color="auto" w:fill="auto"/>
            <w:vAlign w:val="center"/>
          </w:tcPr>
          <w:p w14:paraId="2AE16295">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136.95</w:t>
            </w:r>
          </w:p>
        </w:tc>
        <w:tc>
          <w:tcPr>
            <w:tcW w:w="1742" w:type="dxa"/>
            <w:tcBorders>
              <w:top w:val="nil"/>
              <w:left w:val="nil"/>
              <w:bottom w:val="single" w:color="auto" w:sz="4" w:space="0"/>
              <w:right w:val="single" w:color="auto" w:sz="4" w:space="0"/>
            </w:tcBorders>
            <w:shd w:val="clear" w:color="auto" w:fill="auto"/>
            <w:vAlign w:val="center"/>
          </w:tcPr>
          <w:p w14:paraId="5F981B94">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136.95</w:t>
            </w:r>
          </w:p>
        </w:tc>
        <w:tc>
          <w:tcPr>
            <w:tcW w:w="1742" w:type="dxa"/>
            <w:tcBorders>
              <w:top w:val="nil"/>
              <w:left w:val="nil"/>
              <w:bottom w:val="single" w:color="auto" w:sz="4" w:space="0"/>
              <w:right w:val="single" w:color="auto" w:sz="4" w:space="0"/>
            </w:tcBorders>
            <w:shd w:val="clear" w:color="auto" w:fill="auto"/>
            <w:vAlign w:val="center"/>
          </w:tcPr>
          <w:p w14:paraId="42FC4B76">
            <w:pPr>
              <w:widowControl/>
              <w:jc w:val="right"/>
              <w:rPr>
                <w:rFonts w:ascii="仿宋_GB2312" w:hAnsi="宋体" w:eastAsia="仿宋_GB2312" w:cs="宋体"/>
                <w:color w:val="auto"/>
                <w:kern w:val="0"/>
                <w:sz w:val="18"/>
                <w:szCs w:val="18"/>
              </w:rPr>
            </w:pPr>
          </w:p>
        </w:tc>
      </w:tr>
      <w:tr w14:paraId="6BD930B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D21B39D">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23C57FC">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F3BB2DA">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64DBF8E">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291CF2EA">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9.17</w:t>
            </w:r>
          </w:p>
        </w:tc>
        <w:tc>
          <w:tcPr>
            <w:tcW w:w="1742" w:type="dxa"/>
            <w:tcBorders>
              <w:top w:val="nil"/>
              <w:left w:val="nil"/>
              <w:bottom w:val="single" w:color="auto" w:sz="4" w:space="0"/>
              <w:right w:val="single" w:color="auto" w:sz="4" w:space="0"/>
            </w:tcBorders>
            <w:shd w:val="clear" w:color="auto" w:fill="auto"/>
            <w:vAlign w:val="center"/>
          </w:tcPr>
          <w:p w14:paraId="20B10D78">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9.17</w:t>
            </w:r>
          </w:p>
        </w:tc>
        <w:tc>
          <w:tcPr>
            <w:tcW w:w="1742" w:type="dxa"/>
            <w:tcBorders>
              <w:top w:val="nil"/>
              <w:left w:val="nil"/>
              <w:bottom w:val="single" w:color="auto" w:sz="4" w:space="0"/>
              <w:right w:val="single" w:color="auto" w:sz="4" w:space="0"/>
            </w:tcBorders>
            <w:shd w:val="clear" w:color="auto" w:fill="auto"/>
            <w:vAlign w:val="center"/>
          </w:tcPr>
          <w:p w14:paraId="4BB472B6">
            <w:pPr>
              <w:widowControl/>
              <w:jc w:val="right"/>
              <w:rPr>
                <w:rFonts w:ascii="仿宋_GB2312" w:hAnsi="宋体" w:eastAsia="仿宋_GB2312" w:cs="宋体"/>
                <w:b/>
                <w:color w:val="auto"/>
                <w:kern w:val="0"/>
                <w:sz w:val="18"/>
                <w:szCs w:val="18"/>
              </w:rPr>
            </w:pPr>
          </w:p>
        </w:tc>
      </w:tr>
      <w:tr w14:paraId="4FA8BDA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1BBF6E4">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5F4B337">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500E3CC">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7A80BF02">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038DD2D6">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7.70</w:t>
            </w:r>
          </w:p>
        </w:tc>
        <w:tc>
          <w:tcPr>
            <w:tcW w:w="1742" w:type="dxa"/>
            <w:tcBorders>
              <w:top w:val="nil"/>
              <w:left w:val="nil"/>
              <w:bottom w:val="single" w:color="auto" w:sz="4" w:space="0"/>
              <w:right w:val="single" w:color="auto" w:sz="4" w:space="0"/>
            </w:tcBorders>
            <w:shd w:val="clear" w:color="auto" w:fill="auto"/>
            <w:vAlign w:val="center"/>
          </w:tcPr>
          <w:p w14:paraId="38B60E36">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7.70</w:t>
            </w:r>
          </w:p>
        </w:tc>
        <w:tc>
          <w:tcPr>
            <w:tcW w:w="1742" w:type="dxa"/>
            <w:tcBorders>
              <w:top w:val="nil"/>
              <w:left w:val="nil"/>
              <w:bottom w:val="single" w:color="auto" w:sz="4" w:space="0"/>
              <w:right w:val="single" w:color="auto" w:sz="4" w:space="0"/>
            </w:tcBorders>
            <w:shd w:val="clear" w:color="auto" w:fill="auto"/>
            <w:vAlign w:val="center"/>
          </w:tcPr>
          <w:p w14:paraId="3513EF3D">
            <w:pPr>
              <w:widowControl/>
              <w:jc w:val="right"/>
              <w:rPr>
                <w:rFonts w:ascii="仿宋_GB2312" w:hAnsi="宋体" w:eastAsia="仿宋_GB2312" w:cs="宋体"/>
                <w:color w:val="auto"/>
                <w:kern w:val="0"/>
                <w:sz w:val="18"/>
                <w:szCs w:val="18"/>
              </w:rPr>
            </w:pPr>
          </w:p>
        </w:tc>
      </w:tr>
      <w:tr w14:paraId="178A7CC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68694B2">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F296C90">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B24D2FA">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04E74A41">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3A276FEB">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1.47</w:t>
            </w:r>
          </w:p>
        </w:tc>
        <w:tc>
          <w:tcPr>
            <w:tcW w:w="1742" w:type="dxa"/>
            <w:tcBorders>
              <w:top w:val="nil"/>
              <w:left w:val="nil"/>
              <w:bottom w:val="single" w:color="auto" w:sz="4" w:space="0"/>
              <w:right w:val="single" w:color="auto" w:sz="4" w:space="0"/>
            </w:tcBorders>
            <w:shd w:val="clear" w:color="auto" w:fill="auto"/>
            <w:vAlign w:val="center"/>
          </w:tcPr>
          <w:p w14:paraId="238BD2F0">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1.47</w:t>
            </w:r>
          </w:p>
        </w:tc>
        <w:tc>
          <w:tcPr>
            <w:tcW w:w="1742" w:type="dxa"/>
            <w:tcBorders>
              <w:top w:val="nil"/>
              <w:left w:val="nil"/>
              <w:bottom w:val="single" w:color="auto" w:sz="4" w:space="0"/>
              <w:right w:val="single" w:color="auto" w:sz="4" w:space="0"/>
            </w:tcBorders>
            <w:shd w:val="clear" w:color="auto" w:fill="auto"/>
            <w:vAlign w:val="center"/>
          </w:tcPr>
          <w:p w14:paraId="752B2A6B">
            <w:pPr>
              <w:widowControl/>
              <w:jc w:val="right"/>
              <w:rPr>
                <w:rFonts w:ascii="仿宋_GB2312" w:hAnsi="宋体" w:eastAsia="仿宋_GB2312" w:cs="宋体"/>
                <w:color w:val="auto"/>
                <w:kern w:val="0"/>
                <w:sz w:val="18"/>
                <w:szCs w:val="18"/>
              </w:rPr>
            </w:pPr>
          </w:p>
        </w:tc>
      </w:tr>
      <w:tr w14:paraId="76A70AE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B9C1478">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2BB1BB3A">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58010A4">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95F3207">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31346F4A">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14.51</w:t>
            </w:r>
          </w:p>
        </w:tc>
        <w:tc>
          <w:tcPr>
            <w:tcW w:w="1742" w:type="dxa"/>
            <w:tcBorders>
              <w:top w:val="nil"/>
              <w:left w:val="nil"/>
              <w:bottom w:val="single" w:color="auto" w:sz="4" w:space="0"/>
              <w:right w:val="single" w:color="auto" w:sz="4" w:space="0"/>
            </w:tcBorders>
            <w:shd w:val="clear" w:color="auto" w:fill="auto"/>
            <w:vAlign w:val="center"/>
          </w:tcPr>
          <w:p w14:paraId="1F109AC7">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14.51</w:t>
            </w:r>
          </w:p>
        </w:tc>
        <w:tc>
          <w:tcPr>
            <w:tcW w:w="1742" w:type="dxa"/>
            <w:tcBorders>
              <w:top w:val="nil"/>
              <w:left w:val="nil"/>
              <w:bottom w:val="single" w:color="auto" w:sz="4" w:space="0"/>
              <w:right w:val="single" w:color="auto" w:sz="4" w:space="0"/>
            </w:tcBorders>
            <w:shd w:val="clear" w:color="auto" w:fill="auto"/>
            <w:vAlign w:val="center"/>
          </w:tcPr>
          <w:p w14:paraId="73B03AD2">
            <w:pPr>
              <w:widowControl/>
              <w:jc w:val="right"/>
              <w:rPr>
                <w:rFonts w:ascii="仿宋_GB2312" w:hAnsi="宋体" w:eastAsia="仿宋_GB2312" w:cs="宋体"/>
                <w:b/>
                <w:color w:val="auto"/>
                <w:kern w:val="0"/>
                <w:sz w:val="18"/>
                <w:szCs w:val="18"/>
              </w:rPr>
            </w:pPr>
          </w:p>
        </w:tc>
      </w:tr>
      <w:tr w14:paraId="6D57D2A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07D99BF">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61C3C86A">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6467782">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3A1D306">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1AE796C8">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14.51</w:t>
            </w:r>
          </w:p>
        </w:tc>
        <w:tc>
          <w:tcPr>
            <w:tcW w:w="1742" w:type="dxa"/>
            <w:tcBorders>
              <w:top w:val="nil"/>
              <w:left w:val="nil"/>
              <w:bottom w:val="single" w:color="auto" w:sz="4" w:space="0"/>
              <w:right w:val="single" w:color="auto" w:sz="4" w:space="0"/>
            </w:tcBorders>
            <w:shd w:val="clear" w:color="auto" w:fill="auto"/>
            <w:vAlign w:val="center"/>
          </w:tcPr>
          <w:p w14:paraId="15105992">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14.51</w:t>
            </w:r>
          </w:p>
        </w:tc>
        <w:tc>
          <w:tcPr>
            <w:tcW w:w="1742" w:type="dxa"/>
            <w:tcBorders>
              <w:top w:val="nil"/>
              <w:left w:val="nil"/>
              <w:bottom w:val="single" w:color="auto" w:sz="4" w:space="0"/>
              <w:right w:val="single" w:color="auto" w:sz="4" w:space="0"/>
            </w:tcBorders>
            <w:shd w:val="clear" w:color="auto" w:fill="auto"/>
            <w:vAlign w:val="center"/>
          </w:tcPr>
          <w:p w14:paraId="057C3716">
            <w:pPr>
              <w:widowControl/>
              <w:jc w:val="right"/>
              <w:rPr>
                <w:rFonts w:ascii="仿宋_GB2312" w:hAnsi="宋体" w:eastAsia="仿宋_GB2312" w:cs="宋体"/>
                <w:b/>
                <w:color w:val="auto"/>
                <w:kern w:val="0"/>
                <w:sz w:val="18"/>
                <w:szCs w:val="18"/>
              </w:rPr>
            </w:pPr>
          </w:p>
        </w:tc>
      </w:tr>
      <w:tr w14:paraId="4E20A6E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041D499">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61639C52">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5B84D78">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09DC8247">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6E8FA144">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14.51</w:t>
            </w:r>
          </w:p>
        </w:tc>
        <w:tc>
          <w:tcPr>
            <w:tcW w:w="1742" w:type="dxa"/>
            <w:tcBorders>
              <w:top w:val="nil"/>
              <w:left w:val="nil"/>
              <w:bottom w:val="single" w:color="auto" w:sz="4" w:space="0"/>
              <w:right w:val="single" w:color="auto" w:sz="4" w:space="0"/>
            </w:tcBorders>
            <w:shd w:val="clear" w:color="auto" w:fill="auto"/>
            <w:vAlign w:val="center"/>
          </w:tcPr>
          <w:p w14:paraId="47118D6B">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14.51</w:t>
            </w:r>
          </w:p>
        </w:tc>
        <w:tc>
          <w:tcPr>
            <w:tcW w:w="1742" w:type="dxa"/>
            <w:tcBorders>
              <w:top w:val="nil"/>
              <w:left w:val="nil"/>
              <w:bottom w:val="single" w:color="auto" w:sz="4" w:space="0"/>
              <w:right w:val="single" w:color="auto" w:sz="4" w:space="0"/>
            </w:tcBorders>
            <w:shd w:val="clear" w:color="auto" w:fill="auto"/>
            <w:vAlign w:val="center"/>
          </w:tcPr>
          <w:p w14:paraId="6DD4A2BB">
            <w:pPr>
              <w:widowControl/>
              <w:jc w:val="right"/>
              <w:rPr>
                <w:rFonts w:ascii="仿宋_GB2312" w:hAnsi="宋体" w:eastAsia="仿宋_GB2312" w:cs="宋体"/>
                <w:color w:val="auto"/>
                <w:kern w:val="0"/>
                <w:sz w:val="18"/>
                <w:szCs w:val="18"/>
              </w:rPr>
            </w:pPr>
          </w:p>
        </w:tc>
      </w:tr>
      <w:tr w14:paraId="0EDE7ED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89AC5B2">
            <w:pPr>
              <w:widowControl/>
              <w:jc w:val="center"/>
              <w:rPr>
                <w:rFonts w:ascii="仿宋_GB2312" w:hAnsi="宋体" w:eastAsia="仿宋_GB2312" w:cs="宋体"/>
                <w:b/>
                <w:color w:val="auto"/>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0B4D1D75">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0A67C16">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489219B">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2AADADBD">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184.35</w:t>
            </w:r>
          </w:p>
        </w:tc>
        <w:tc>
          <w:tcPr>
            <w:tcW w:w="1742" w:type="dxa"/>
            <w:tcBorders>
              <w:top w:val="nil"/>
              <w:left w:val="nil"/>
              <w:bottom w:val="single" w:color="auto" w:sz="4" w:space="0"/>
              <w:right w:val="single" w:color="auto" w:sz="4" w:space="0"/>
            </w:tcBorders>
            <w:shd w:val="clear" w:color="auto" w:fill="auto"/>
            <w:vAlign w:val="center"/>
          </w:tcPr>
          <w:p w14:paraId="68686910">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184.35</w:t>
            </w:r>
          </w:p>
        </w:tc>
        <w:tc>
          <w:tcPr>
            <w:tcW w:w="1742" w:type="dxa"/>
            <w:tcBorders>
              <w:top w:val="nil"/>
              <w:left w:val="nil"/>
              <w:bottom w:val="single" w:color="auto" w:sz="4" w:space="0"/>
              <w:right w:val="single" w:color="auto" w:sz="4" w:space="0"/>
            </w:tcBorders>
            <w:shd w:val="clear" w:color="auto" w:fill="auto"/>
            <w:vAlign w:val="center"/>
          </w:tcPr>
          <w:p w14:paraId="2A408E36">
            <w:pPr>
              <w:widowControl/>
              <w:jc w:val="right"/>
              <w:rPr>
                <w:rFonts w:ascii="仿宋_GB2312" w:hAnsi="宋体" w:eastAsia="仿宋_GB2312" w:cs="宋体"/>
                <w:b/>
                <w:color w:val="auto"/>
                <w:kern w:val="0"/>
                <w:sz w:val="18"/>
                <w:szCs w:val="18"/>
              </w:rPr>
            </w:pPr>
          </w:p>
        </w:tc>
      </w:tr>
    </w:tbl>
    <w:p w14:paraId="6517B658">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表6</w:t>
      </w:r>
    </w:p>
    <w:p w14:paraId="7B79377C">
      <w:pPr>
        <w:widowControl/>
        <w:jc w:val="center"/>
        <w:outlineLvl w:val="1"/>
        <w:rPr>
          <w:rFonts w:ascii="仿宋_GB2312" w:hAnsi="宋体" w:eastAsia="仿宋_GB2312"/>
          <w:b/>
          <w:color w:val="auto"/>
          <w:kern w:val="0"/>
          <w:sz w:val="32"/>
          <w:szCs w:val="32"/>
        </w:rPr>
      </w:pPr>
      <w:r>
        <w:rPr>
          <w:rFonts w:hint="eastAsia" w:ascii="仿宋_GB2312" w:hAnsi="宋体" w:eastAsia="仿宋_GB2312" w:cs="宋体"/>
          <w:b/>
          <w:bCs/>
          <w:color w:val="auto"/>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48AFC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299E5D56">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编制单位：托克逊县卫生局卫生监督所</w:t>
            </w:r>
          </w:p>
        </w:tc>
        <w:tc>
          <w:tcPr>
            <w:tcW w:w="1308" w:type="dxa"/>
            <w:tcBorders>
              <w:top w:val="nil"/>
              <w:left w:val="nil"/>
              <w:bottom w:val="nil"/>
              <w:right w:val="nil"/>
            </w:tcBorders>
          </w:tcPr>
          <w:p w14:paraId="0FC39EE7">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27F4EEDD">
      <w:pPr>
        <w:rPr>
          <w:vanish/>
          <w:color w:val="auto"/>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43D0C464">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1D709827">
            <w:pPr>
              <w:widowControl/>
              <w:jc w:val="center"/>
              <w:rPr>
                <w:rFonts w:ascii="仿宋_GB2312" w:hAnsi="宋体" w:eastAsia="仿宋_GB2312" w:cs="宋体"/>
                <w:b/>
                <w:bCs/>
                <w:color w:val="auto"/>
                <w:kern w:val="0"/>
                <w:sz w:val="24"/>
              </w:rPr>
            </w:pPr>
            <w:r>
              <w:rPr>
                <w:rFonts w:ascii="仿宋_GB2312" w:hAnsi="宋体" w:eastAsia="仿宋_GB2312" w:cs="宋体"/>
                <w:b/>
                <w:bCs/>
                <w:color w:val="auto"/>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68FBA44B">
            <w:pPr>
              <w:widowControl/>
              <w:jc w:val="center"/>
              <w:rPr>
                <w:rFonts w:ascii="仿宋_GB2312" w:hAnsi="宋体" w:eastAsia="仿宋_GB2312" w:cs="宋体"/>
                <w:b/>
                <w:bCs/>
                <w:color w:val="auto"/>
                <w:kern w:val="0"/>
                <w:sz w:val="24"/>
              </w:rPr>
            </w:pPr>
            <w:r>
              <w:rPr>
                <w:rFonts w:ascii="仿宋_GB2312" w:hAnsi="宋体" w:eastAsia="仿宋_GB2312" w:cs="宋体"/>
                <w:b/>
                <w:bCs/>
                <w:color w:val="auto"/>
                <w:kern w:val="0"/>
                <w:sz w:val="24"/>
              </w:rPr>
              <w:t>一般公共预算基本支出</w:t>
            </w:r>
          </w:p>
        </w:tc>
      </w:tr>
      <w:tr w14:paraId="67A961AE">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52EF39C8">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0E1B08B9">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60AC057">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8DB3278">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FB2ADAF">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公用经费</w:t>
            </w:r>
          </w:p>
        </w:tc>
      </w:tr>
      <w:tr w14:paraId="6CBF990D">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4E1F8AD8">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05CC7A83">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287069EA">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FFA73DF">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E79E13F">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35034F6">
            <w:pPr>
              <w:widowControl/>
              <w:jc w:val="left"/>
              <w:rPr>
                <w:rFonts w:ascii="仿宋_GB2312" w:hAnsi="宋体" w:eastAsia="仿宋_GB2312" w:cs="宋体"/>
                <w:b/>
                <w:bCs/>
                <w:color w:val="auto"/>
                <w:kern w:val="0"/>
                <w:sz w:val="20"/>
                <w:szCs w:val="20"/>
              </w:rPr>
            </w:pPr>
          </w:p>
        </w:tc>
      </w:tr>
      <w:tr w14:paraId="23AED01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7C03A3D">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95D85BA">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8093BCC">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0C95F6EB">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163.92</w:t>
            </w:r>
          </w:p>
        </w:tc>
        <w:tc>
          <w:tcPr>
            <w:tcW w:w="1701" w:type="dxa"/>
            <w:tcBorders>
              <w:top w:val="nil"/>
              <w:left w:val="nil"/>
              <w:bottom w:val="single" w:color="auto" w:sz="4" w:space="0"/>
              <w:right w:val="single" w:color="auto" w:sz="4" w:space="0"/>
            </w:tcBorders>
            <w:shd w:val="clear" w:color="auto" w:fill="auto"/>
            <w:vAlign w:val="center"/>
          </w:tcPr>
          <w:p w14:paraId="26F2A92A">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163.92</w:t>
            </w:r>
          </w:p>
        </w:tc>
        <w:tc>
          <w:tcPr>
            <w:tcW w:w="1701" w:type="dxa"/>
            <w:tcBorders>
              <w:top w:val="nil"/>
              <w:left w:val="nil"/>
              <w:bottom w:val="single" w:color="auto" w:sz="4" w:space="0"/>
              <w:right w:val="single" w:color="auto" w:sz="4" w:space="0"/>
            </w:tcBorders>
            <w:shd w:val="clear" w:color="auto" w:fill="auto"/>
            <w:vAlign w:val="center"/>
          </w:tcPr>
          <w:p w14:paraId="4A4534D0">
            <w:pPr>
              <w:widowControl/>
              <w:jc w:val="right"/>
              <w:rPr>
                <w:rFonts w:ascii="仿宋_GB2312" w:hAnsi="宋体" w:eastAsia="仿宋_GB2312" w:cs="宋体"/>
                <w:b/>
                <w:color w:val="auto"/>
                <w:kern w:val="0"/>
                <w:sz w:val="18"/>
                <w:szCs w:val="18"/>
              </w:rPr>
            </w:pPr>
          </w:p>
        </w:tc>
      </w:tr>
      <w:tr w14:paraId="1B27946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29A8420">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52E43EB">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0789BBBE">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2B969FB3">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33.24</w:t>
            </w:r>
          </w:p>
        </w:tc>
        <w:tc>
          <w:tcPr>
            <w:tcW w:w="1701" w:type="dxa"/>
            <w:tcBorders>
              <w:top w:val="nil"/>
              <w:left w:val="nil"/>
              <w:bottom w:val="single" w:color="auto" w:sz="4" w:space="0"/>
              <w:right w:val="single" w:color="auto" w:sz="4" w:space="0"/>
            </w:tcBorders>
            <w:shd w:val="clear" w:color="auto" w:fill="auto"/>
            <w:vAlign w:val="center"/>
          </w:tcPr>
          <w:p w14:paraId="3F56A05C">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33.24</w:t>
            </w:r>
          </w:p>
        </w:tc>
        <w:tc>
          <w:tcPr>
            <w:tcW w:w="1701" w:type="dxa"/>
            <w:tcBorders>
              <w:top w:val="nil"/>
              <w:left w:val="nil"/>
              <w:bottom w:val="single" w:color="auto" w:sz="4" w:space="0"/>
              <w:right w:val="single" w:color="auto" w:sz="4" w:space="0"/>
            </w:tcBorders>
            <w:shd w:val="clear" w:color="auto" w:fill="auto"/>
            <w:vAlign w:val="center"/>
          </w:tcPr>
          <w:p w14:paraId="1D450844">
            <w:pPr>
              <w:widowControl/>
              <w:jc w:val="right"/>
              <w:rPr>
                <w:rFonts w:ascii="仿宋_GB2312" w:hAnsi="宋体" w:eastAsia="仿宋_GB2312" w:cs="宋体"/>
                <w:color w:val="auto"/>
                <w:kern w:val="0"/>
                <w:sz w:val="18"/>
                <w:szCs w:val="18"/>
              </w:rPr>
            </w:pPr>
          </w:p>
        </w:tc>
      </w:tr>
      <w:tr w14:paraId="377CB6E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1E39149">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9E53123">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310256E0">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53FEC66B">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33.26</w:t>
            </w:r>
          </w:p>
        </w:tc>
        <w:tc>
          <w:tcPr>
            <w:tcW w:w="1701" w:type="dxa"/>
            <w:tcBorders>
              <w:top w:val="nil"/>
              <w:left w:val="nil"/>
              <w:bottom w:val="single" w:color="auto" w:sz="4" w:space="0"/>
              <w:right w:val="single" w:color="auto" w:sz="4" w:space="0"/>
            </w:tcBorders>
            <w:shd w:val="clear" w:color="auto" w:fill="auto"/>
            <w:vAlign w:val="center"/>
          </w:tcPr>
          <w:p w14:paraId="796D3884">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33.26</w:t>
            </w:r>
          </w:p>
        </w:tc>
        <w:tc>
          <w:tcPr>
            <w:tcW w:w="1701" w:type="dxa"/>
            <w:tcBorders>
              <w:top w:val="nil"/>
              <w:left w:val="nil"/>
              <w:bottom w:val="single" w:color="auto" w:sz="4" w:space="0"/>
              <w:right w:val="single" w:color="auto" w:sz="4" w:space="0"/>
            </w:tcBorders>
            <w:shd w:val="clear" w:color="auto" w:fill="auto"/>
            <w:vAlign w:val="center"/>
          </w:tcPr>
          <w:p w14:paraId="61CAD7BE">
            <w:pPr>
              <w:widowControl/>
              <w:jc w:val="right"/>
              <w:rPr>
                <w:rFonts w:ascii="仿宋_GB2312" w:hAnsi="宋体" w:eastAsia="仿宋_GB2312" w:cs="宋体"/>
                <w:color w:val="auto"/>
                <w:kern w:val="0"/>
                <w:sz w:val="18"/>
                <w:szCs w:val="18"/>
              </w:rPr>
            </w:pPr>
          </w:p>
        </w:tc>
      </w:tr>
      <w:tr w14:paraId="5B5C394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27EEDBE">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0F6F0B1">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5E7587FA">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24DF284D">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23.97</w:t>
            </w:r>
          </w:p>
        </w:tc>
        <w:tc>
          <w:tcPr>
            <w:tcW w:w="1701" w:type="dxa"/>
            <w:tcBorders>
              <w:top w:val="nil"/>
              <w:left w:val="nil"/>
              <w:bottom w:val="single" w:color="auto" w:sz="4" w:space="0"/>
              <w:right w:val="single" w:color="auto" w:sz="4" w:space="0"/>
            </w:tcBorders>
            <w:shd w:val="clear" w:color="auto" w:fill="auto"/>
            <w:vAlign w:val="center"/>
          </w:tcPr>
          <w:p w14:paraId="0257E824">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23.97</w:t>
            </w:r>
          </w:p>
        </w:tc>
        <w:tc>
          <w:tcPr>
            <w:tcW w:w="1701" w:type="dxa"/>
            <w:tcBorders>
              <w:top w:val="nil"/>
              <w:left w:val="nil"/>
              <w:bottom w:val="single" w:color="auto" w:sz="4" w:space="0"/>
              <w:right w:val="single" w:color="auto" w:sz="4" w:space="0"/>
            </w:tcBorders>
            <w:shd w:val="clear" w:color="auto" w:fill="auto"/>
            <w:vAlign w:val="center"/>
          </w:tcPr>
          <w:p w14:paraId="252B105F">
            <w:pPr>
              <w:widowControl/>
              <w:jc w:val="right"/>
              <w:rPr>
                <w:rFonts w:ascii="仿宋_GB2312" w:hAnsi="宋体" w:eastAsia="仿宋_GB2312" w:cs="宋体"/>
                <w:color w:val="auto"/>
                <w:kern w:val="0"/>
                <w:sz w:val="18"/>
                <w:szCs w:val="18"/>
              </w:rPr>
            </w:pPr>
          </w:p>
        </w:tc>
      </w:tr>
      <w:tr w14:paraId="575FF1D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1CF9E5C">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429370E">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1A03A136">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719948ED">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3.12</w:t>
            </w:r>
          </w:p>
        </w:tc>
        <w:tc>
          <w:tcPr>
            <w:tcW w:w="1701" w:type="dxa"/>
            <w:tcBorders>
              <w:top w:val="nil"/>
              <w:left w:val="nil"/>
              <w:bottom w:val="single" w:color="auto" w:sz="4" w:space="0"/>
              <w:right w:val="single" w:color="auto" w:sz="4" w:space="0"/>
            </w:tcBorders>
            <w:shd w:val="clear" w:color="auto" w:fill="auto"/>
            <w:vAlign w:val="center"/>
          </w:tcPr>
          <w:p w14:paraId="3DBE561F">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3.12</w:t>
            </w:r>
          </w:p>
        </w:tc>
        <w:tc>
          <w:tcPr>
            <w:tcW w:w="1701" w:type="dxa"/>
            <w:tcBorders>
              <w:top w:val="nil"/>
              <w:left w:val="nil"/>
              <w:bottom w:val="single" w:color="auto" w:sz="4" w:space="0"/>
              <w:right w:val="single" w:color="auto" w:sz="4" w:space="0"/>
            </w:tcBorders>
            <w:shd w:val="clear" w:color="auto" w:fill="auto"/>
            <w:vAlign w:val="center"/>
          </w:tcPr>
          <w:p w14:paraId="4AEDA761">
            <w:pPr>
              <w:widowControl/>
              <w:jc w:val="right"/>
              <w:rPr>
                <w:rFonts w:ascii="仿宋_GB2312" w:hAnsi="宋体" w:eastAsia="仿宋_GB2312" w:cs="宋体"/>
                <w:color w:val="auto"/>
                <w:kern w:val="0"/>
                <w:sz w:val="18"/>
                <w:szCs w:val="18"/>
              </w:rPr>
            </w:pPr>
          </w:p>
        </w:tc>
      </w:tr>
      <w:tr w14:paraId="4B36880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30BADAC">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DBFB514">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508EBDF5">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15B01CD1">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18.12</w:t>
            </w:r>
          </w:p>
        </w:tc>
        <w:tc>
          <w:tcPr>
            <w:tcW w:w="1701" w:type="dxa"/>
            <w:tcBorders>
              <w:top w:val="nil"/>
              <w:left w:val="nil"/>
              <w:bottom w:val="single" w:color="auto" w:sz="4" w:space="0"/>
              <w:right w:val="single" w:color="auto" w:sz="4" w:space="0"/>
            </w:tcBorders>
            <w:shd w:val="clear" w:color="auto" w:fill="auto"/>
            <w:vAlign w:val="center"/>
          </w:tcPr>
          <w:p w14:paraId="3E99EE41">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18.12</w:t>
            </w:r>
          </w:p>
        </w:tc>
        <w:tc>
          <w:tcPr>
            <w:tcW w:w="1701" w:type="dxa"/>
            <w:tcBorders>
              <w:top w:val="nil"/>
              <w:left w:val="nil"/>
              <w:bottom w:val="single" w:color="auto" w:sz="4" w:space="0"/>
              <w:right w:val="single" w:color="auto" w:sz="4" w:space="0"/>
            </w:tcBorders>
            <w:shd w:val="clear" w:color="auto" w:fill="auto"/>
            <w:vAlign w:val="center"/>
          </w:tcPr>
          <w:p w14:paraId="7B49C743">
            <w:pPr>
              <w:widowControl/>
              <w:jc w:val="right"/>
              <w:rPr>
                <w:rFonts w:ascii="仿宋_GB2312" w:hAnsi="宋体" w:eastAsia="仿宋_GB2312" w:cs="宋体"/>
                <w:color w:val="auto"/>
                <w:kern w:val="0"/>
                <w:sz w:val="18"/>
                <w:szCs w:val="18"/>
              </w:rPr>
            </w:pPr>
          </w:p>
        </w:tc>
      </w:tr>
      <w:tr w14:paraId="53A4868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EE3A815">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AAA1BAA">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388CEFCD">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6654179B">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7.70</w:t>
            </w:r>
          </w:p>
        </w:tc>
        <w:tc>
          <w:tcPr>
            <w:tcW w:w="1701" w:type="dxa"/>
            <w:tcBorders>
              <w:top w:val="nil"/>
              <w:left w:val="nil"/>
              <w:bottom w:val="single" w:color="auto" w:sz="4" w:space="0"/>
              <w:right w:val="single" w:color="auto" w:sz="4" w:space="0"/>
            </w:tcBorders>
            <w:shd w:val="clear" w:color="auto" w:fill="auto"/>
            <w:vAlign w:val="center"/>
          </w:tcPr>
          <w:p w14:paraId="19613326">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7.70</w:t>
            </w:r>
          </w:p>
        </w:tc>
        <w:tc>
          <w:tcPr>
            <w:tcW w:w="1701" w:type="dxa"/>
            <w:tcBorders>
              <w:top w:val="nil"/>
              <w:left w:val="nil"/>
              <w:bottom w:val="single" w:color="auto" w:sz="4" w:space="0"/>
              <w:right w:val="single" w:color="auto" w:sz="4" w:space="0"/>
            </w:tcBorders>
            <w:shd w:val="clear" w:color="auto" w:fill="auto"/>
            <w:vAlign w:val="center"/>
          </w:tcPr>
          <w:p w14:paraId="1AE5A813">
            <w:pPr>
              <w:widowControl/>
              <w:jc w:val="right"/>
              <w:rPr>
                <w:rFonts w:ascii="仿宋_GB2312" w:hAnsi="宋体" w:eastAsia="仿宋_GB2312" w:cs="宋体"/>
                <w:color w:val="auto"/>
                <w:kern w:val="0"/>
                <w:sz w:val="18"/>
                <w:szCs w:val="18"/>
              </w:rPr>
            </w:pPr>
          </w:p>
        </w:tc>
      </w:tr>
      <w:tr w14:paraId="527FA62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4D0964E">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D2433A6">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55B6F24B">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57BF2682">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1.47</w:t>
            </w:r>
          </w:p>
        </w:tc>
        <w:tc>
          <w:tcPr>
            <w:tcW w:w="1701" w:type="dxa"/>
            <w:tcBorders>
              <w:top w:val="nil"/>
              <w:left w:val="nil"/>
              <w:bottom w:val="single" w:color="auto" w:sz="4" w:space="0"/>
              <w:right w:val="single" w:color="auto" w:sz="4" w:space="0"/>
            </w:tcBorders>
            <w:shd w:val="clear" w:color="auto" w:fill="auto"/>
            <w:vAlign w:val="center"/>
          </w:tcPr>
          <w:p w14:paraId="0787898E">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1.47</w:t>
            </w:r>
          </w:p>
        </w:tc>
        <w:tc>
          <w:tcPr>
            <w:tcW w:w="1701" w:type="dxa"/>
            <w:tcBorders>
              <w:top w:val="nil"/>
              <w:left w:val="nil"/>
              <w:bottom w:val="single" w:color="auto" w:sz="4" w:space="0"/>
              <w:right w:val="single" w:color="auto" w:sz="4" w:space="0"/>
            </w:tcBorders>
            <w:shd w:val="clear" w:color="auto" w:fill="auto"/>
            <w:vAlign w:val="center"/>
          </w:tcPr>
          <w:p w14:paraId="520A6408">
            <w:pPr>
              <w:widowControl/>
              <w:jc w:val="right"/>
              <w:rPr>
                <w:rFonts w:ascii="仿宋_GB2312" w:hAnsi="宋体" w:eastAsia="仿宋_GB2312" w:cs="宋体"/>
                <w:color w:val="auto"/>
                <w:kern w:val="0"/>
                <w:sz w:val="18"/>
                <w:szCs w:val="18"/>
              </w:rPr>
            </w:pPr>
          </w:p>
        </w:tc>
      </w:tr>
      <w:tr w14:paraId="29EBF94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F08D5F5">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CEDAEF1">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407F33B7">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47578108">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0.42</w:t>
            </w:r>
          </w:p>
        </w:tc>
        <w:tc>
          <w:tcPr>
            <w:tcW w:w="1701" w:type="dxa"/>
            <w:tcBorders>
              <w:top w:val="nil"/>
              <w:left w:val="nil"/>
              <w:bottom w:val="single" w:color="auto" w:sz="4" w:space="0"/>
              <w:right w:val="single" w:color="auto" w:sz="4" w:space="0"/>
            </w:tcBorders>
            <w:shd w:val="clear" w:color="auto" w:fill="auto"/>
            <w:vAlign w:val="center"/>
          </w:tcPr>
          <w:p w14:paraId="6A7857BE">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0.42</w:t>
            </w:r>
          </w:p>
        </w:tc>
        <w:tc>
          <w:tcPr>
            <w:tcW w:w="1701" w:type="dxa"/>
            <w:tcBorders>
              <w:top w:val="nil"/>
              <w:left w:val="nil"/>
              <w:bottom w:val="single" w:color="auto" w:sz="4" w:space="0"/>
              <w:right w:val="single" w:color="auto" w:sz="4" w:space="0"/>
            </w:tcBorders>
            <w:shd w:val="clear" w:color="auto" w:fill="auto"/>
            <w:vAlign w:val="center"/>
          </w:tcPr>
          <w:p w14:paraId="18038B8D">
            <w:pPr>
              <w:widowControl/>
              <w:jc w:val="right"/>
              <w:rPr>
                <w:rFonts w:ascii="仿宋_GB2312" w:hAnsi="宋体" w:eastAsia="仿宋_GB2312" w:cs="宋体"/>
                <w:color w:val="auto"/>
                <w:kern w:val="0"/>
                <w:sz w:val="18"/>
                <w:szCs w:val="18"/>
              </w:rPr>
            </w:pPr>
          </w:p>
        </w:tc>
      </w:tr>
      <w:tr w14:paraId="2507FDE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1E94EA6">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86ADF07">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53EF427A">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2ADE0075">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14.51</w:t>
            </w:r>
          </w:p>
        </w:tc>
        <w:tc>
          <w:tcPr>
            <w:tcW w:w="1701" w:type="dxa"/>
            <w:tcBorders>
              <w:top w:val="nil"/>
              <w:left w:val="nil"/>
              <w:bottom w:val="single" w:color="auto" w:sz="4" w:space="0"/>
              <w:right w:val="single" w:color="auto" w:sz="4" w:space="0"/>
            </w:tcBorders>
            <w:shd w:val="clear" w:color="auto" w:fill="auto"/>
            <w:vAlign w:val="center"/>
          </w:tcPr>
          <w:p w14:paraId="78B1262F">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14.51</w:t>
            </w:r>
          </w:p>
        </w:tc>
        <w:tc>
          <w:tcPr>
            <w:tcW w:w="1701" w:type="dxa"/>
            <w:tcBorders>
              <w:top w:val="nil"/>
              <w:left w:val="nil"/>
              <w:bottom w:val="single" w:color="auto" w:sz="4" w:space="0"/>
              <w:right w:val="single" w:color="auto" w:sz="4" w:space="0"/>
            </w:tcBorders>
            <w:shd w:val="clear" w:color="auto" w:fill="auto"/>
            <w:vAlign w:val="center"/>
          </w:tcPr>
          <w:p w14:paraId="4031B13F">
            <w:pPr>
              <w:widowControl/>
              <w:jc w:val="right"/>
              <w:rPr>
                <w:rFonts w:ascii="仿宋_GB2312" w:hAnsi="宋体" w:eastAsia="仿宋_GB2312" w:cs="宋体"/>
                <w:color w:val="auto"/>
                <w:kern w:val="0"/>
                <w:sz w:val="18"/>
                <w:szCs w:val="18"/>
              </w:rPr>
            </w:pPr>
          </w:p>
        </w:tc>
      </w:tr>
      <w:tr w14:paraId="1115D15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B03E9A6">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A42D782">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5C8F6C92">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7471C7EA">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28.11</w:t>
            </w:r>
          </w:p>
        </w:tc>
        <w:tc>
          <w:tcPr>
            <w:tcW w:w="1701" w:type="dxa"/>
            <w:tcBorders>
              <w:top w:val="nil"/>
              <w:left w:val="nil"/>
              <w:bottom w:val="single" w:color="auto" w:sz="4" w:space="0"/>
              <w:right w:val="single" w:color="auto" w:sz="4" w:space="0"/>
            </w:tcBorders>
            <w:shd w:val="clear" w:color="auto" w:fill="auto"/>
            <w:vAlign w:val="center"/>
          </w:tcPr>
          <w:p w14:paraId="442638E8">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28.11</w:t>
            </w:r>
          </w:p>
        </w:tc>
        <w:tc>
          <w:tcPr>
            <w:tcW w:w="1701" w:type="dxa"/>
            <w:tcBorders>
              <w:top w:val="nil"/>
              <w:left w:val="nil"/>
              <w:bottom w:val="single" w:color="auto" w:sz="4" w:space="0"/>
              <w:right w:val="single" w:color="auto" w:sz="4" w:space="0"/>
            </w:tcBorders>
            <w:shd w:val="clear" w:color="auto" w:fill="auto"/>
            <w:vAlign w:val="center"/>
          </w:tcPr>
          <w:p w14:paraId="38306136">
            <w:pPr>
              <w:widowControl/>
              <w:jc w:val="right"/>
              <w:rPr>
                <w:rFonts w:ascii="仿宋_GB2312" w:hAnsi="宋体" w:eastAsia="仿宋_GB2312" w:cs="宋体"/>
                <w:color w:val="auto"/>
                <w:kern w:val="0"/>
                <w:sz w:val="18"/>
                <w:szCs w:val="18"/>
              </w:rPr>
            </w:pPr>
          </w:p>
        </w:tc>
      </w:tr>
      <w:tr w14:paraId="2657927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1130A8C">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D84CF24">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621A196">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3E0897AE">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14.83</w:t>
            </w:r>
          </w:p>
        </w:tc>
        <w:tc>
          <w:tcPr>
            <w:tcW w:w="1701" w:type="dxa"/>
            <w:tcBorders>
              <w:top w:val="nil"/>
              <w:left w:val="nil"/>
              <w:bottom w:val="single" w:color="auto" w:sz="4" w:space="0"/>
              <w:right w:val="single" w:color="auto" w:sz="4" w:space="0"/>
            </w:tcBorders>
            <w:shd w:val="clear" w:color="auto" w:fill="auto"/>
            <w:vAlign w:val="center"/>
          </w:tcPr>
          <w:p w14:paraId="703F4BE6">
            <w:pPr>
              <w:widowControl/>
              <w:ind w:right="147" w:rightChars="70"/>
              <w:jc w:val="right"/>
              <w:rPr>
                <w:rFonts w:ascii="仿宋_GB2312" w:hAnsi="宋体" w:eastAsia="仿宋_GB2312" w:cs="宋体"/>
                <w:b/>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2084B81">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14.83</w:t>
            </w:r>
          </w:p>
        </w:tc>
      </w:tr>
      <w:tr w14:paraId="7C3CEB7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F8F5041">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A0B6EFD">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2F9FB4A9">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02460435">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2.06</w:t>
            </w:r>
          </w:p>
        </w:tc>
        <w:tc>
          <w:tcPr>
            <w:tcW w:w="1701" w:type="dxa"/>
            <w:tcBorders>
              <w:top w:val="nil"/>
              <w:left w:val="nil"/>
              <w:bottom w:val="single" w:color="auto" w:sz="4" w:space="0"/>
              <w:right w:val="single" w:color="auto" w:sz="4" w:space="0"/>
            </w:tcBorders>
            <w:shd w:val="clear" w:color="auto" w:fill="auto"/>
            <w:vAlign w:val="center"/>
          </w:tcPr>
          <w:p w14:paraId="38B3B2AD">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D7557A1">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2.06</w:t>
            </w:r>
          </w:p>
        </w:tc>
      </w:tr>
      <w:tr w14:paraId="01D3734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1D11163">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77FDD5E">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2844D49C">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2048A45F">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0.10</w:t>
            </w:r>
          </w:p>
        </w:tc>
        <w:tc>
          <w:tcPr>
            <w:tcW w:w="1701" w:type="dxa"/>
            <w:tcBorders>
              <w:top w:val="nil"/>
              <w:left w:val="nil"/>
              <w:bottom w:val="single" w:color="auto" w:sz="4" w:space="0"/>
              <w:right w:val="single" w:color="auto" w:sz="4" w:space="0"/>
            </w:tcBorders>
            <w:shd w:val="clear" w:color="auto" w:fill="auto"/>
            <w:vAlign w:val="center"/>
          </w:tcPr>
          <w:p w14:paraId="7252CFD0">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83599F7">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0.10</w:t>
            </w:r>
          </w:p>
        </w:tc>
      </w:tr>
      <w:tr w14:paraId="507714B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978F9A5">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D7F2114">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24F34976">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303E0A2B">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2.30</w:t>
            </w:r>
          </w:p>
        </w:tc>
        <w:tc>
          <w:tcPr>
            <w:tcW w:w="1701" w:type="dxa"/>
            <w:tcBorders>
              <w:top w:val="nil"/>
              <w:left w:val="nil"/>
              <w:bottom w:val="single" w:color="auto" w:sz="4" w:space="0"/>
              <w:right w:val="single" w:color="auto" w:sz="4" w:space="0"/>
            </w:tcBorders>
            <w:shd w:val="clear" w:color="auto" w:fill="auto"/>
            <w:vAlign w:val="center"/>
          </w:tcPr>
          <w:p w14:paraId="4662B4CC">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0D795DC">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2.30</w:t>
            </w:r>
          </w:p>
        </w:tc>
      </w:tr>
      <w:tr w14:paraId="2913DAE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2ECB517">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B8359B2">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5403BB12">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1C9632F0">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0.73</w:t>
            </w:r>
          </w:p>
        </w:tc>
        <w:tc>
          <w:tcPr>
            <w:tcW w:w="1701" w:type="dxa"/>
            <w:tcBorders>
              <w:top w:val="nil"/>
              <w:left w:val="nil"/>
              <w:bottom w:val="single" w:color="auto" w:sz="4" w:space="0"/>
              <w:right w:val="single" w:color="auto" w:sz="4" w:space="0"/>
            </w:tcBorders>
            <w:shd w:val="clear" w:color="auto" w:fill="auto"/>
            <w:vAlign w:val="center"/>
          </w:tcPr>
          <w:p w14:paraId="132BD11D">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9434CEA">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0.73</w:t>
            </w:r>
          </w:p>
        </w:tc>
      </w:tr>
      <w:tr w14:paraId="5946E88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FA18257">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249BD0A">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2BE06E73">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70F8EEA2">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0.30</w:t>
            </w:r>
          </w:p>
        </w:tc>
        <w:tc>
          <w:tcPr>
            <w:tcW w:w="1701" w:type="dxa"/>
            <w:tcBorders>
              <w:top w:val="nil"/>
              <w:left w:val="nil"/>
              <w:bottom w:val="single" w:color="auto" w:sz="4" w:space="0"/>
              <w:right w:val="single" w:color="auto" w:sz="4" w:space="0"/>
            </w:tcBorders>
            <w:shd w:val="clear" w:color="auto" w:fill="auto"/>
            <w:vAlign w:val="center"/>
          </w:tcPr>
          <w:p w14:paraId="5150B3D6">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D519827">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0.30</w:t>
            </w:r>
          </w:p>
        </w:tc>
      </w:tr>
      <w:tr w14:paraId="42A5428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FF46DF0">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9CE8AD6">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061F9F5D">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596C4361">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0.20</w:t>
            </w:r>
          </w:p>
        </w:tc>
        <w:tc>
          <w:tcPr>
            <w:tcW w:w="1701" w:type="dxa"/>
            <w:tcBorders>
              <w:top w:val="nil"/>
              <w:left w:val="nil"/>
              <w:bottom w:val="single" w:color="auto" w:sz="4" w:space="0"/>
              <w:right w:val="single" w:color="auto" w:sz="4" w:space="0"/>
            </w:tcBorders>
            <w:shd w:val="clear" w:color="auto" w:fill="auto"/>
            <w:vAlign w:val="center"/>
          </w:tcPr>
          <w:p w14:paraId="0D4BC446">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47E175E">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0.20</w:t>
            </w:r>
          </w:p>
        </w:tc>
      </w:tr>
      <w:tr w14:paraId="0B7120E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8D53D29">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4BE7B01">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46542550">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1772DE31">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2.19</w:t>
            </w:r>
          </w:p>
        </w:tc>
        <w:tc>
          <w:tcPr>
            <w:tcW w:w="1701" w:type="dxa"/>
            <w:tcBorders>
              <w:top w:val="nil"/>
              <w:left w:val="nil"/>
              <w:bottom w:val="single" w:color="auto" w:sz="4" w:space="0"/>
              <w:right w:val="single" w:color="auto" w:sz="4" w:space="0"/>
            </w:tcBorders>
            <w:shd w:val="clear" w:color="auto" w:fill="auto"/>
            <w:vAlign w:val="center"/>
          </w:tcPr>
          <w:p w14:paraId="1EB36022">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6B664C1">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2.19</w:t>
            </w:r>
          </w:p>
        </w:tc>
      </w:tr>
      <w:tr w14:paraId="3402AA8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486F225">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5094323">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70548A55">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6D83AB3F">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4.00</w:t>
            </w:r>
          </w:p>
        </w:tc>
        <w:tc>
          <w:tcPr>
            <w:tcW w:w="1701" w:type="dxa"/>
            <w:tcBorders>
              <w:top w:val="nil"/>
              <w:left w:val="nil"/>
              <w:bottom w:val="single" w:color="auto" w:sz="4" w:space="0"/>
              <w:right w:val="single" w:color="auto" w:sz="4" w:space="0"/>
            </w:tcBorders>
            <w:shd w:val="clear" w:color="auto" w:fill="auto"/>
            <w:vAlign w:val="center"/>
          </w:tcPr>
          <w:p w14:paraId="47428AF4">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0C26612">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4.00</w:t>
            </w:r>
          </w:p>
        </w:tc>
      </w:tr>
      <w:tr w14:paraId="0F3D38C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39178BC">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D72C347">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69E62F61">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457F318D">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2.95</w:t>
            </w:r>
          </w:p>
        </w:tc>
        <w:tc>
          <w:tcPr>
            <w:tcW w:w="1701" w:type="dxa"/>
            <w:tcBorders>
              <w:top w:val="nil"/>
              <w:left w:val="nil"/>
              <w:bottom w:val="single" w:color="auto" w:sz="4" w:space="0"/>
              <w:right w:val="single" w:color="auto" w:sz="4" w:space="0"/>
            </w:tcBorders>
            <w:shd w:val="clear" w:color="auto" w:fill="auto"/>
            <w:vAlign w:val="center"/>
          </w:tcPr>
          <w:p w14:paraId="000B10FD">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855D371">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2.95</w:t>
            </w:r>
          </w:p>
        </w:tc>
      </w:tr>
      <w:tr w14:paraId="7C24E69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D2343DA">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344A2794">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5BA14DA">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477B535F">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5.60</w:t>
            </w:r>
          </w:p>
        </w:tc>
        <w:tc>
          <w:tcPr>
            <w:tcW w:w="1701" w:type="dxa"/>
            <w:tcBorders>
              <w:top w:val="nil"/>
              <w:left w:val="nil"/>
              <w:bottom w:val="single" w:color="auto" w:sz="4" w:space="0"/>
              <w:right w:val="single" w:color="auto" w:sz="4" w:space="0"/>
            </w:tcBorders>
            <w:shd w:val="clear" w:color="auto" w:fill="auto"/>
            <w:vAlign w:val="center"/>
          </w:tcPr>
          <w:p w14:paraId="21657C5A">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5.60</w:t>
            </w:r>
          </w:p>
        </w:tc>
        <w:tc>
          <w:tcPr>
            <w:tcW w:w="1701" w:type="dxa"/>
            <w:tcBorders>
              <w:top w:val="nil"/>
              <w:left w:val="nil"/>
              <w:bottom w:val="single" w:color="auto" w:sz="4" w:space="0"/>
              <w:right w:val="single" w:color="auto" w:sz="4" w:space="0"/>
            </w:tcBorders>
            <w:shd w:val="clear" w:color="auto" w:fill="auto"/>
            <w:vAlign w:val="center"/>
          </w:tcPr>
          <w:p w14:paraId="46EB9A4F">
            <w:pPr>
              <w:widowControl/>
              <w:jc w:val="right"/>
              <w:rPr>
                <w:rFonts w:ascii="仿宋_GB2312" w:hAnsi="宋体" w:eastAsia="仿宋_GB2312" w:cs="宋体"/>
                <w:b/>
                <w:color w:val="auto"/>
                <w:kern w:val="0"/>
                <w:sz w:val="18"/>
                <w:szCs w:val="18"/>
              </w:rPr>
            </w:pPr>
          </w:p>
        </w:tc>
      </w:tr>
      <w:tr w14:paraId="2876D5F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70B2884">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310D109B">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29E12040">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78DC3280">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5.60</w:t>
            </w:r>
          </w:p>
        </w:tc>
        <w:tc>
          <w:tcPr>
            <w:tcW w:w="1701" w:type="dxa"/>
            <w:tcBorders>
              <w:top w:val="nil"/>
              <w:left w:val="nil"/>
              <w:bottom w:val="single" w:color="auto" w:sz="4" w:space="0"/>
              <w:right w:val="single" w:color="auto" w:sz="4" w:space="0"/>
            </w:tcBorders>
            <w:shd w:val="clear" w:color="auto" w:fill="auto"/>
            <w:vAlign w:val="center"/>
          </w:tcPr>
          <w:p w14:paraId="47ECC444">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5.60</w:t>
            </w:r>
          </w:p>
        </w:tc>
        <w:tc>
          <w:tcPr>
            <w:tcW w:w="1701" w:type="dxa"/>
            <w:tcBorders>
              <w:top w:val="nil"/>
              <w:left w:val="nil"/>
              <w:bottom w:val="single" w:color="auto" w:sz="4" w:space="0"/>
              <w:right w:val="single" w:color="auto" w:sz="4" w:space="0"/>
            </w:tcBorders>
            <w:shd w:val="clear" w:color="auto" w:fill="auto"/>
            <w:vAlign w:val="center"/>
          </w:tcPr>
          <w:p w14:paraId="558982A1">
            <w:pPr>
              <w:widowControl/>
              <w:jc w:val="right"/>
              <w:rPr>
                <w:rFonts w:ascii="仿宋_GB2312" w:hAnsi="宋体" w:eastAsia="仿宋_GB2312" w:cs="宋体"/>
                <w:color w:val="auto"/>
                <w:kern w:val="0"/>
                <w:sz w:val="18"/>
                <w:szCs w:val="18"/>
              </w:rPr>
            </w:pPr>
          </w:p>
        </w:tc>
      </w:tr>
      <w:tr w14:paraId="139B58C9">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9217510">
            <w:pPr>
              <w:widowControl/>
              <w:jc w:val="left"/>
              <w:rPr>
                <w:rFonts w:ascii="仿宋_GB2312" w:hAnsi="宋体" w:eastAsia="仿宋_GB2312" w:cs="宋体"/>
                <w:b/>
                <w:color w:val="auto"/>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1FEC1621">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81C04CA">
            <w:pPr>
              <w:widowControl/>
              <w:jc w:val="center"/>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1B296160">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184.35</w:t>
            </w:r>
          </w:p>
        </w:tc>
        <w:tc>
          <w:tcPr>
            <w:tcW w:w="1701" w:type="dxa"/>
            <w:tcBorders>
              <w:top w:val="nil"/>
              <w:left w:val="nil"/>
              <w:bottom w:val="single" w:color="auto" w:sz="4" w:space="0"/>
              <w:right w:val="single" w:color="auto" w:sz="4" w:space="0"/>
            </w:tcBorders>
            <w:shd w:val="clear" w:color="auto" w:fill="auto"/>
            <w:vAlign w:val="center"/>
          </w:tcPr>
          <w:p w14:paraId="5A815987">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169.52</w:t>
            </w:r>
          </w:p>
        </w:tc>
        <w:tc>
          <w:tcPr>
            <w:tcW w:w="1701" w:type="dxa"/>
            <w:tcBorders>
              <w:top w:val="nil"/>
              <w:left w:val="nil"/>
              <w:bottom w:val="single" w:color="auto" w:sz="4" w:space="0"/>
              <w:right w:val="single" w:color="auto" w:sz="4" w:space="0"/>
            </w:tcBorders>
            <w:shd w:val="clear" w:color="auto" w:fill="auto"/>
            <w:vAlign w:val="center"/>
          </w:tcPr>
          <w:p w14:paraId="0FC0283B">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14.83</w:t>
            </w:r>
          </w:p>
        </w:tc>
      </w:tr>
    </w:tbl>
    <w:p w14:paraId="1A680874">
      <w:pPr>
        <w:widowControl/>
        <w:jc w:val="left"/>
        <w:outlineLvl w:val="1"/>
        <w:rPr>
          <w:color w:val="auto"/>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5AAEC7F9">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表7</w:t>
      </w:r>
    </w:p>
    <w:p w14:paraId="257F099D">
      <w:pPr>
        <w:jc w:val="center"/>
        <w:rPr>
          <w:rFonts w:ascii="仿宋_GB2312" w:hAnsi="宋体" w:eastAsia="仿宋_GB2312"/>
          <w:b/>
          <w:color w:val="auto"/>
          <w:sz w:val="32"/>
          <w:szCs w:val="32"/>
        </w:rPr>
      </w:pPr>
      <w:r>
        <w:rPr>
          <w:rFonts w:hint="eastAsia" w:ascii="仿宋_GB2312" w:hAnsi="宋体" w:eastAsia="仿宋_GB2312"/>
          <w:b/>
          <w:color w:val="auto"/>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1A254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6214A810">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编制单位：托克逊县卫生局卫生监督所</w:t>
            </w:r>
          </w:p>
        </w:tc>
        <w:tc>
          <w:tcPr>
            <w:tcW w:w="2720" w:type="dxa"/>
            <w:tcBorders>
              <w:top w:val="nil"/>
              <w:left w:val="nil"/>
              <w:bottom w:val="nil"/>
              <w:right w:val="nil"/>
            </w:tcBorders>
          </w:tcPr>
          <w:p w14:paraId="5C0B7056">
            <w:pPr>
              <w:widowControl/>
              <w:jc w:val="righ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370AD3B9">
      <w:pPr>
        <w:rPr>
          <w:vanish/>
          <w:color w:val="auto"/>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6E2CE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22C91CA5">
            <w:pPr>
              <w:jc w:val="center"/>
              <w:rPr>
                <w:color w:val="auto"/>
                <w:sz w:val="20"/>
                <w:szCs w:val="20"/>
              </w:rPr>
            </w:pPr>
            <w:r>
              <w:rPr>
                <w:rFonts w:hint="eastAsia" w:ascii="仿宋_GB2312" w:hAnsi="宋体" w:eastAsia="仿宋_GB2312" w:cs="宋体"/>
                <w:b/>
                <w:color w:val="auto"/>
                <w:sz w:val="20"/>
                <w:szCs w:val="20"/>
              </w:rPr>
              <w:t>科目编码</w:t>
            </w:r>
          </w:p>
        </w:tc>
        <w:tc>
          <w:tcPr>
            <w:tcW w:w="2321" w:type="dxa"/>
            <w:vMerge w:val="restart"/>
            <w:shd w:val="clear" w:color="auto" w:fill="auto"/>
            <w:vAlign w:val="center"/>
          </w:tcPr>
          <w:p w14:paraId="6C35979F">
            <w:pPr>
              <w:jc w:val="center"/>
              <w:rPr>
                <w:color w:val="auto"/>
                <w:sz w:val="20"/>
                <w:szCs w:val="20"/>
              </w:rPr>
            </w:pPr>
            <w:r>
              <w:rPr>
                <w:rFonts w:hint="eastAsia" w:ascii="仿宋_GB2312" w:hAnsi="宋体" w:eastAsia="仿宋_GB2312" w:cs="宋体"/>
                <w:b/>
                <w:color w:val="auto"/>
                <w:sz w:val="20"/>
                <w:szCs w:val="20"/>
              </w:rPr>
              <w:t>科目名称</w:t>
            </w:r>
          </w:p>
        </w:tc>
        <w:tc>
          <w:tcPr>
            <w:tcW w:w="2170" w:type="dxa"/>
            <w:vMerge w:val="restart"/>
            <w:shd w:val="clear" w:color="auto" w:fill="auto"/>
            <w:vAlign w:val="center"/>
          </w:tcPr>
          <w:p w14:paraId="7E75B94C">
            <w:pPr>
              <w:jc w:val="center"/>
              <w:rPr>
                <w:color w:val="auto"/>
                <w:sz w:val="20"/>
                <w:szCs w:val="20"/>
              </w:rPr>
            </w:pPr>
            <w:r>
              <w:rPr>
                <w:rFonts w:hint="eastAsia" w:ascii="仿宋_GB2312" w:hAnsi="宋体" w:eastAsia="仿宋_GB2312" w:cs="宋体"/>
                <w:b/>
                <w:color w:val="auto"/>
                <w:sz w:val="20"/>
                <w:szCs w:val="20"/>
              </w:rPr>
              <w:t>项目名称</w:t>
            </w:r>
          </w:p>
        </w:tc>
        <w:tc>
          <w:tcPr>
            <w:tcW w:w="950" w:type="dxa"/>
            <w:vMerge w:val="restart"/>
            <w:shd w:val="clear" w:color="auto" w:fill="auto"/>
            <w:vAlign w:val="center"/>
          </w:tcPr>
          <w:p w14:paraId="6574097B">
            <w:pPr>
              <w:jc w:val="center"/>
              <w:rPr>
                <w:color w:val="auto"/>
                <w:sz w:val="20"/>
                <w:szCs w:val="20"/>
              </w:rPr>
            </w:pPr>
            <w:r>
              <w:rPr>
                <w:rFonts w:hint="eastAsia" w:ascii="仿宋_GB2312" w:hAnsi="宋体" w:eastAsia="仿宋_GB2312" w:cs="宋体"/>
                <w:b/>
                <w:color w:val="auto"/>
                <w:sz w:val="20"/>
                <w:szCs w:val="20"/>
              </w:rPr>
              <w:t>项目支出合计</w:t>
            </w:r>
          </w:p>
        </w:tc>
        <w:tc>
          <w:tcPr>
            <w:tcW w:w="720" w:type="dxa"/>
            <w:vMerge w:val="restart"/>
            <w:shd w:val="clear" w:color="auto" w:fill="auto"/>
            <w:vAlign w:val="center"/>
          </w:tcPr>
          <w:p w14:paraId="576D595C">
            <w:pPr>
              <w:jc w:val="center"/>
              <w:rPr>
                <w:color w:val="auto"/>
                <w:sz w:val="20"/>
                <w:szCs w:val="20"/>
              </w:rPr>
            </w:pPr>
            <w:r>
              <w:rPr>
                <w:rFonts w:hint="eastAsia" w:ascii="仿宋_GB2312" w:hAnsi="宋体" w:eastAsia="仿宋_GB2312" w:cs="宋体"/>
                <w:b/>
                <w:color w:val="auto"/>
                <w:sz w:val="20"/>
                <w:szCs w:val="20"/>
              </w:rPr>
              <w:t>工资福利支出</w:t>
            </w:r>
          </w:p>
        </w:tc>
        <w:tc>
          <w:tcPr>
            <w:tcW w:w="820" w:type="dxa"/>
            <w:vMerge w:val="restart"/>
            <w:shd w:val="clear" w:color="auto" w:fill="auto"/>
            <w:vAlign w:val="center"/>
          </w:tcPr>
          <w:p w14:paraId="56C75F6B">
            <w:pPr>
              <w:jc w:val="center"/>
              <w:rPr>
                <w:color w:val="auto"/>
                <w:sz w:val="20"/>
                <w:szCs w:val="20"/>
              </w:rPr>
            </w:pPr>
            <w:r>
              <w:rPr>
                <w:rFonts w:hint="eastAsia" w:ascii="仿宋_GB2312" w:hAnsi="宋体" w:eastAsia="仿宋_GB2312" w:cs="宋体"/>
                <w:b/>
                <w:color w:val="auto"/>
                <w:sz w:val="20"/>
                <w:szCs w:val="20"/>
              </w:rPr>
              <w:t>商品和服务支出</w:t>
            </w:r>
          </w:p>
        </w:tc>
        <w:tc>
          <w:tcPr>
            <w:tcW w:w="670" w:type="dxa"/>
            <w:vMerge w:val="restart"/>
            <w:shd w:val="clear" w:color="auto" w:fill="auto"/>
            <w:vAlign w:val="center"/>
          </w:tcPr>
          <w:p w14:paraId="3D0738A1">
            <w:pPr>
              <w:jc w:val="center"/>
              <w:rPr>
                <w:color w:val="auto"/>
                <w:sz w:val="20"/>
                <w:szCs w:val="20"/>
              </w:rPr>
            </w:pPr>
            <w:r>
              <w:rPr>
                <w:rFonts w:hint="eastAsia" w:ascii="仿宋_GB2312" w:hAnsi="宋体" w:eastAsia="仿宋_GB2312" w:cs="宋体"/>
                <w:b/>
                <w:color w:val="auto"/>
                <w:sz w:val="20"/>
                <w:szCs w:val="20"/>
              </w:rPr>
              <w:t>对个人和家庭的补助</w:t>
            </w:r>
          </w:p>
        </w:tc>
        <w:tc>
          <w:tcPr>
            <w:tcW w:w="710" w:type="dxa"/>
            <w:vMerge w:val="restart"/>
            <w:shd w:val="clear" w:color="auto" w:fill="auto"/>
            <w:vAlign w:val="center"/>
          </w:tcPr>
          <w:p w14:paraId="49A0EE95">
            <w:pPr>
              <w:jc w:val="center"/>
              <w:rPr>
                <w:color w:val="auto"/>
                <w:sz w:val="20"/>
                <w:szCs w:val="20"/>
              </w:rPr>
            </w:pPr>
            <w:r>
              <w:rPr>
                <w:rFonts w:hint="eastAsia" w:ascii="仿宋_GB2312" w:hAnsi="宋体" w:eastAsia="仿宋_GB2312" w:cs="宋体"/>
                <w:b/>
                <w:color w:val="auto"/>
                <w:sz w:val="20"/>
                <w:szCs w:val="20"/>
              </w:rPr>
              <w:t>债务利息及费用支出</w:t>
            </w:r>
          </w:p>
        </w:tc>
        <w:tc>
          <w:tcPr>
            <w:tcW w:w="700" w:type="dxa"/>
            <w:vMerge w:val="restart"/>
            <w:shd w:val="clear" w:color="auto" w:fill="auto"/>
            <w:vAlign w:val="center"/>
          </w:tcPr>
          <w:p w14:paraId="19F2CF39">
            <w:pPr>
              <w:jc w:val="center"/>
              <w:rPr>
                <w:color w:val="auto"/>
                <w:sz w:val="20"/>
                <w:szCs w:val="20"/>
              </w:rPr>
            </w:pPr>
            <w:r>
              <w:rPr>
                <w:rFonts w:hint="eastAsia" w:ascii="仿宋_GB2312" w:hAnsi="宋体" w:eastAsia="仿宋_GB2312" w:cs="宋体"/>
                <w:b/>
                <w:color w:val="auto"/>
                <w:sz w:val="20"/>
                <w:szCs w:val="20"/>
              </w:rPr>
              <w:t>资本性支出（基本建设）</w:t>
            </w:r>
          </w:p>
        </w:tc>
        <w:tc>
          <w:tcPr>
            <w:tcW w:w="710" w:type="dxa"/>
            <w:vMerge w:val="restart"/>
            <w:shd w:val="clear" w:color="auto" w:fill="auto"/>
            <w:vAlign w:val="center"/>
          </w:tcPr>
          <w:p w14:paraId="50D9DDED">
            <w:pPr>
              <w:jc w:val="center"/>
              <w:rPr>
                <w:color w:val="auto"/>
                <w:sz w:val="20"/>
                <w:szCs w:val="20"/>
              </w:rPr>
            </w:pPr>
            <w:r>
              <w:rPr>
                <w:rFonts w:hint="eastAsia" w:ascii="仿宋_GB2312" w:hAnsi="宋体" w:eastAsia="仿宋_GB2312" w:cs="宋体"/>
                <w:b/>
                <w:color w:val="auto"/>
                <w:sz w:val="20"/>
                <w:szCs w:val="20"/>
              </w:rPr>
              <w:t>资本性支出</w:t>
            </w:r>
          </w:p>
        </w:tc>
        <w:tc>
          <w:tcPr>
            <w:tcW w:w="790" w:type="dxa"/>
            <w:vMerge w:val="restart"/>
            <w:shd w:val="clear" w:color="auto" w:fill="auto"/>
            <w:vAlign w:val="center"/>
          </w:tcPr>
          <w:p w14:paraId="65AC5B94">
            <w:pPr>
              <w:jc w:val="center"/>
              <w:rPr>
                <w:color w:val="auto"/>
                <w:sz w:val="20"/>
                <w:szCs w:val="20"/>
              </w:rPr>
            </w:pPr>
            <w:r>
              <w:rPr>
                <w:rFonts w:hint="eastAsia" w:ascii="仿宋_GB2312" w:hAnsi="宋体" w:eastAsia="仿宋_GB2312" w:cs="宋体"/>
                <w:b/>
                <w:color w:val="auto"/>
                <w:sz w:val="20"/>
                <w:szCs w:val="20"/>
              </w:rPr>
              <w:t>对企业补助（基本建设）</w:t>
            </w:r>
          </w:p>
        </w:tc>
        <w:tc>
          <w:tcPr>
            <w:tcW w:w="640" w:type="dxa"/>
            <w:vMerge w:val="restart"/>
            <w:shd w:val="clear" w:color="auto" w:fill="auto"/>
            <w:vAlign w:val="center"/>
          </w:tcPr>
          <w:p w14:paraId="13B3AAB4">
            <w:pPr>
              <w:jc w:val="center"/>
              <w:rPr>
                <w:color w:val="auto"/>
                <w:sz w:val="20"/>
                <w:szCs w:val="20"/>
              </w:rPr>
            </w:pPr>
            <w:r>
              <w:rPr>
                <w:rFonts w:hint="eastAsia" w:ascii="仿宋_GB2312" w:hAnsi="宋体" w:eastAsia="仿宋_GB2312" w:cs="宋体"/>
                <w:b/>
                <w:color w:val="auto"/>
                <w:sz w:val="20"/>
                <w:szCs w:val="20"/>
              </w:rPr>
              <w:t>对企业补助</w:t>
            </w:r>
          </w:p>
        </w:tc>
        <w:tc>
          <w:tcPr>
            <w:tcW w:w="700" w:type="dxa"/>
            <w:vMerge w:val="restart"/>
            <w:shd w:val="clear" w:color="auto" w:fill="auto"/>
            <w:vAlign w:val="center"/>
          </w:tcPr>
          <w:p w14:paraId="5D2DD3A6">
            <w:pPr>
              <w:jc w:val="center"/>
              <w:rPr>
                <w:color w:val="auto"/>
                <w:sz w:val="20"/>
                <w:szCs w:val="20"/>
              </w:rPr>
            </w:pPr>
            <w:r>
              <w:rPr>
                <w:rFonts w:hint="eastAsia" w:ascii="仿宋_GB2312" w:hAnsi="宋体" w:eastAsia="仿宋_GB2312" w:cs="宋体"/>
                <w:b/>
                <w:color w:val="auto"/>
                <w:sz w:val="20"/>
                <w:szCs w:val="20"/>
              </w:rPr>
              <w:t>对社会保障基金补助</w:t>
            </w:r>
          </w:p>
        </w:tc>
        <w:tc>
          <w:tcPr>
            <w:tcW w:w="620" w:type="dxa"/>
            <w:vMerge w:val="restart"/>
            <w:shd w:val="clear" w:color="auto" w:fill="auto"/>
            <w:vAlign w:val="center"/>
          </w:tcPr>
          <w:p w14:paraId="5F4B521D">
            <w:pPr>
              <w:jc w:val="center"/>
              <w:rPr>
                <w:color w:val="auto"/>
                <w:sz w:val="20"/>
                <w:szCs w:val="20"/>
              </w:rPr>
            </w:pPr>
            <w:r>
              <w:rPr>
                <w:rFonts w:hint="eastAsia" w:ascii="仿宋_GB2312" w:hAnsi="宋体" w:eastAsia="仿宋_GB2312" w:cs="宋体"/>
                <w:b/>
                <w:color w:val="auto"/>
                <w:sz w:val="20"/>
                <w:szCs w:val="20"/>
              </w:rPr>
              <w:t>其他支出</w:t>
            </w:r>
          </w:p>
        </w:tc>
      </w:tr>
      <w:tr w14:paraId="1ED2C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7B5F8D1F">
            <w:pPr>
              <w:jc w:val="center"/>
              <w:rPr>
                <w:color w:val="auto"/>
                <w:sz w:val="20"/>
                <w:szCs w:val="20"/>
              </w:rPr>
            </w:pPr>
            <w:r>
              <w:rPr>
                <w:rFonts w:hint="eastAsia" w:ascii="仿宋_GB2312" w:hAnsi="宋体" w:eastAsia="仿宋_GB2312" w:cs="宋体"/>
                <w:b/>
                <w:color w:val="auto"/>
                <w:sz w:val="20"/>
                <w:szCs w:val="20"/>
              </w:rPr>
              <w:t>类</w:t>
            </w:r>
          </w:p>
        </w:tc>
        <w:tc>
          <w:tcPr>
            <w:tcW w:w="567" w:type="dxa"/>
            <w:shd w:val="clear" w:color="auto" w:fill="auto"/>
            <w:vAlign w:val="center"/>
          </w:tcPr>
          <w:p w14:paraId="4563BBF2">
            <w:pPr>
              <w:jc w:val="center"/>
              <w:rPr>
                <w:color w:val="auto"/>
                <w:sz w:val="20"/>
                <w:szCs w:val="20"/>
              </w:rPr>
            </w:pPr>
            <w:r>
              <w:rPr>
                <w:rFonts w:hint="eastAsia" w:ascii="仿宋_GB2312" w:hAnsi="宋体" w:eastAsia="仿宋_GB2312" w:cs="宋体"/>
                <w:b/>
                <w:color w:val="auto"/>
                <w:sz w:val="20"/>
                <w:szCs w:val="20"/>
              </w:rPr>
              <w:t>款</w:t>
            </w:r>
          </w:p>
        </w:tc>
        <w:tc>
          <w:tcPr>
            <w:tcW w:w="567" w:type="dxa"/>
            <w:shd w:val="clear" w:color="auto" w:fill="auto"/>
            <w:vAlign w:val="center"/>
          </w:tcPr>
          <w:p w14:paraId="7E77DCC7">
            <w:pPr>
              <w:jc w:val="center"/>
              <w:rPr>
                <w:color w:val="auto"/>
                <w:sz w:val="20"/>
                <w:szCs w:val="20"/>
              </w:rPr>
            </w:pPr>
            <w:r>
              <w:rPr>
                <w:rFonts w:hint="eastAsia" w:ascii="仿宋_GB2312" w:hAnsi="宋体" w:eastAsia="仿宋_GB2312" w:cs="宋体"/>
                <w:b/>
                <w:color w:val="auto"/>
                <w:sz w:val="20"/>
                <w:szCs w:val="20"/>
              </w:rPr>
              <w:t>项</w:t>
            </w:r>
          </w:p>
        </w:tc>
        <w:tc>
          <w:tcPr>
            <w:tcW w:w="2321" w:type="dxa"/>
            <w:vMerge w:val="continue"/>
            <w:shd w:val="clear" w:color="auto" w:fill="auto"/>
            <w:vAlign w:val="center"/>
          </w:tcPr>
          <w:p w14:paraId="3BC012D3">
            <w:pPr>
              <w:jc w:val="center"/>
              <w:rPr>
                <w:color w:val="auto"/>
                <w:sz w:val="20"/>
                <w:szCs w:val="20"/>
              </w:rPr>
            </w:pPr>
          </w:p>
        </w:tc>
        <w:tc>
          <w:tcPr>
            <w:tcW w:w="2170" w:type="dxa"/>
            <w:vMerge w:val="continue"/>
            <w:shd w:val="clear" w:color="auto" w:fill="auto"/>
            <w:vAlign w:val="center"/>
          </w:tcPr>
          <w:p w14:paraId="29117767">
            <w:pPr>
              <w:jc w:val="center"/>
              <w:rPr>
                <w:color w:val="auto"/>
                <w:sz w:val="20"/>
                <w:szCs w:val="20"/>
              </w:rPr>
            </w:pPr>
          </w:p>
        </w:tc>
        <w:tc>
          <w:tcPr>
            <w:tcW w:w="950" w:type="dxa"/>
            <w:vMerge w:val="continue"/>
            <w:shd w:val="clear" w:color="auto" w:fill="auto"/>
            <w:vAlign w:val="center"/>
          </w:tcPr>
          <w:p w14:paraId="4900C1D3">
            <w:pPr>
              <w:jc w:val="center"/>
              <w:rPr>
                <w:color w:val="auto"/>
                <w:sz w:val="20"/>
                <w:szCs w:val="20"/>
              </w:rPr>
            </w:pPr>
          </w:p>
        </w:tc>
        <w:tc>
          <w:tcPr>
            <w:tcW w:w="720" w:type="dxa"/>
            <w:vMerge w:val="continue"/>
            <w:shd w:val="clear" w:color="auto" w:fill="auto"/>
            <w:vAlign w:val="center"/>
          </w:tcPr>
          <w:p w14:paraId="00F0C6C2">
            <w:pPr>
              <w:jc w:val="center"/>
              <w:rPr>
                <w:color w:val="auto"/>
                <w:sz w:val="20"/>
                <w:szCs w:val="20"/>
              </w:rPr>
            </w:pPr>
          </w:p>
        </w:tc>
        <w:tc>
          <w:tcPr>
            <w:tcW w:w="820" w:type="dxa"/>
            <w:vMerge w:val="continue"/>
            <w:shd w:val="clear" w:color="auto" w:fill="auto"/>
            <w:vAlign w:val="center"/>
          </w:tcPr>
          <w:p w14:paraId="6DEB9A38">
            <w:pPr>
              <w:jc w:val="center"/>
              <w:rPr>
                <w:color w:val="auto"/>
                <w:sz w:val="20"/>
                <w:szCs w:val="20"/>
              </w:rPr>
            </w:pPr>
          </w:p>
        </w:tc>
        <w:tc>
          <w:tcPr>
            <w:tcW w:w="670" w:type="dxa"/>
            <w:vMerge w:val="continue"/>
            <w:shd w:val="clear" w:color="auto" w:fill="auto"/>
            <w:vAlign w:val="center"/>
          </w:tcPr>
          <w:p w14:paraId="67492199">
            <w:pPr>
              <w:jc w:val="center"/>
              <w:rPr>
                <w:color w:val="auto"/>
                <w:sz w:val="20"/>
                <w:szCs w:val="20"/>
              </w:rPr>
            </w:pPr>
          </w:p>
        </w:tc>
        <w:tc>
          <w:tcPr>
            <w:tcW w:w="710" w:type="dxa"/>
            <w:vMerge w:val="continue"/>
            <w:shd w:val="clear" w:color="auto" w:fill="auto"/>
            <w:vAlign w:val="center"/>
          </w:tcPr>
          <w:p w14:paraId="59EEEBEC">
            <w:pPr>
              <w:jc w:val="center"/>
              <w:rPr>
                <w:color w:val="auto"/>
                <w:sz w:val="20"/>
                <w:szCs w:val="20"/>
              </w:rPr>
            </w:pPr>
          </w:p>
        </w:tc>
        <w:tc>
          <w:tcPr>
            <w:tcW w:w="700" w:type="dxa"/>
            <w:vMerge w:val="continue"/>
            <w:shd w:val="clear" w:color="auto" w:fill="auto"/>
            <w:vAlign w:val="center"/>
          </w:tcPr>
          <w:p w14:paraId="7CBB9DBF">
            <w:pPr>
              <w:jc w:val="center"/>
              <w:rPr>
                <w:color w:val="auto"/>
                <w:sz w:val="20"/>
                <w:szCs w:val="20"/>
              </w:rPr>
            </w:pPr>
          </w:p>
        </w:tc>
        <w:tc>
          <w:tcPr>
            <w:tcW w:w="710" w:type="dxa"/>
            <w:vMerge w:val="continue"/>
            <w:shd w:val="clear" w:color="auto" w:fill="auto"/>
            <w:vAlign w:val="center"/>
          </w:tcPr>
          <w:p w14:paraId="0D2EF739">
            <w:pPr>
              <w:jc w:val="center"/>
              <w:rPr>
                <w:color w:val="auto"/>
                <w:sz w:val="20"/>
                <w:szCs w:val="20"/>
              </w:rPr>
            </w:pPr>
          </w:p>
        </w:tc>
        <w:tc>
          <w:tcPr>
            <w:tcW w:w="790" w:type="dxa"/>
            <w:vMerge w:val="continue"/>
            <w:shd w:val="clear" w:color="auto" w:fill="auto"/>
          </w:tcPr>
          <w:p w14:paraId="611CF817">
            <w:pPr>
              <w:jc w:val="center"/>
              <w:rPr>
                <w:color w:val="auto"/>
                <w:sz w:val="20"/>
                <w:szCs w:val="20"/>
              </w:rPr>
            </w:pPr>
          </w:p>
        </w:tc>
        <w:tc>
          <w:tcPr>
            <w:tcW w:w="640" w:type="dxa"/>
            <w:vMerge w:val="continue"/>
            <w:shd w:val="clear" w:color="auto" w:fill="auto"/>
            <w:vAlign w:val="center"/>
          </w:tcPr>
          <w:p w14:paraId="399454D3">
            <w:pPr>
              <w:jc w:val="center"/>
              <w:rPr>
                <w:color w:val="auto"/>
                <w:sz w:val="20"/>
                <w:szCs w:val="20"/>
              </w:rPr>
            </w:pPr>
          </w:p>
        </w:tc>
        <w:tc>
          <w:tcPr>
            <w:tcW w:w="700" w:type="dxa"/>
            <w:vMerge w:val="continue"/>
            <w:shd w:val="clear" w:color="auto" w:fill="auto"/>
          </w:tcPr>
          <w:p w14:paraId="60BEB971">
            <w:pPr>
              <w:jc w:val="center"/>
              <w:rPr>
                <w:color w:val="auto"/>
                <w:sz w:val="20"/>
                <w:szCs w:val="20"/>
              </w:rPr>
            </w:pPr>
          </w:p>
        </w:tc>
        <w:tc>
          <w:tcPr>
            <w:tcW w:w="620" w:type="dxa"/>
            <w:vMerge w:val="continue"/>
            <w:shd w:val="clear" w:color="auto" w:fill="auto"/>
          </w:tcPr>
          <w:p w14:paraId="6FDEFEF1">
            <w:pPr>
              <w:jc w:val="center"/>
              <w:rPr>
                <w:color w:val="auto"/>
                <w:sz w:val="20"/>
                <w:szCs w:val="20"/>
              </w:rPr>
            </w:pPr>
          </w:p>
        </w:tc>
      </w:tr>
      <w:tr w14:paraId="1C679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5D311D8">
            <w:pPr>
              <w:jc w:val="center"/>
              <w:rPr>
                <w:rFonts w:ascii="仿宋_GB2312" w:hAnsi="宋体" w:eastAsia="仿宋_GB2312" w:cs="宋体"/>
                <w:b/>
                <w:color w:val="auto"/>
                <w:sz w:val="18"/>
                <w:szCs w:val="18"/>
              </w:rPr>
            </w:pPr>
          </w:p>
        </w:tc>
        <w:tc>
          <w:tcPr>
            <w:tcW w:w="567" w:type="dxa"/>
            <w:shd w:val="clear" w:color="auto" w:fill="auto"/>
            <w:vAlign w:val="center"/>
          </w:tcPr>
          <w:p w14:paraId="080A5E9B">
            <w:pPr>
              <w:jc w:val="center"/>
              <w:rPr>
                <w:rFonts w:ascii="仿宋_GB2312" w:hAnsi="宋体" w:eastAsia="仿宋_GB2312" w:cs="宋体"/>
                <w:b/>
                <w:color w:val="auto"/>
                <w:sz w:val="18"/>
                <w:szCs w:val="18"/>
              </w:rPr>
            </w:pPr>
          </w:p>
        </w:tc>
        <w:tc>
          <w:tcPr>
            <w:tcW w:w="567" w:type="dxa"/>
            <w:shd w:val="clear" w:color="auto" w:fill="auto"/>
            <w:vAlign w:val="center"/>
          </w:tcPr>
          <w:p w14:paraId="158A80A7">
            <w:pPr>
              <w:jc w:val="center"/>
              <w:rPr>
                <w:rFonts w:ascii="仿宋_GB2312" w:hAnsi="宋体" w:eastAsia="仿宋_GB2312" w:cs="宋体"/>
                <w:b/>
                <w:color w:val="auto"/>
                <w:sz w:val="18"/>
                <w:szCs w:val="18"/>
              </w:rPr>
            </w:pPr>
          </w:p>
        </w:tc>
        <w:tc>
          <w:tcPr>
            <w:tcW w:w="2321" w:type="dxa"/>
            <w:shd w:val="clear" w:color="auto" w:fill="auto"/>
            <w:vAlign w:val="center"/>
          </w:tcPr>
          <w:p w14:paraId="598D1B8A">
            <w:pPr>
              <w:jc w:val="left"/>
              <w:rPr>
                <w:rFonts w:ascii="仿宋_GB2312" w:hAnsi="宋体" w:eastAsia="仿宋_GB2312" w:cs="宋体"/>
                <w:b/>
                <w:color w:val="auto"/>
                <w:sz w:val="18"/>
                <w:szCs w:val="18"/>
              </w:rPr>
            </w:pPr>
          </w:p>
        </w:tc>
        <w:tc>
          <w:tcPr>
            <w:tcW w:w="2170" w:type="dxa"/>
            <w:shd w:val="clear" w:color="auto" w:fill="auto"/>
            <w:vAlign w:val="center"/>
          </w:tcPr>
          <w:p w14:paraId="5D09C37C">
            <w:pPr>
              <w:jc w:val="left"/>
              <w:rPr>
                <w:rFonts w:ascii="仿宋_GB2312" w:hAnsi="宋体" w:eastAsia="仿宋_GB2312" w:cs="宋体"/>
                <w:b/>
                <w:color w:val="auto"/>
                <w:sz w:val="18"/>
                <w:szCs w:val="18"/>
              </w:rPr>
            </w:pPr>
          </w:p>
        </w:tc>
        <w:tc>
          <w:tcPr>
            <w:tcW w:w="950" w:type="dxa"/>
            <w:shd w:val="clear" w:color="auto" w:fill="auto"/>
            <w:vAlign w:val="center"/>
          </w:tcPr>
          <w:p w14:paraId="426B279F">
            <w:pPr>
              <w:ind w:right="-29" w:rightChars="-14"/>
              <w:jc w:val="right"/>
              <w:rPr>
                <w:rFonts w:ascii="仿宋_GB2312" w:hAnsi="宋体" w:eastAsia="仿宋_GB2312" w:cs="宋体"/>
                <w:b/>
                <w:color w:val="auto"/>
                <w:sz w:val="18"/>
                <w:szCs w:val="18"/>
              </w:rPr>
            </w:pPr>
          </w:p>
        </w:tc>
        <w:tc>
          <w:tcPr>
            <w:tcW w:w="720" w:type="dxa"/>
            <w:shd w:val="clear" w:color="auto" w:fill="auto"/>
            <w:vAlign w:val="center"/>
          </w:tcPr>
          <w:p w14:paraId="3645E8D7">
            <w:pPr>
              <w:jc w:val="right"/>
              <w:rPr>
                <w:rFonts w:ascii="仿宋_GB2312" w:hAnsi="宋体" w:eastAsia="仿宋_GB2312" w:cs="宋体"/>
                <w:b/>
                <w:color w:val="auto"/>
                <w:sz w:val="18"/>
                <w:szCs w:val="18"/>
              </w:rPr>
            </w:pPr>
          </w:p>
        </w:tc>
        <w:tc>
          <w:tcPr>
            <w:tcW w:w="820" w:type="dxa"/>
            <w:shd w:val="clear" w:color="auto" w:fill="auto"/>
            <w:vAlign w:val="center"/>
          </w:tcPr>
          <w:p w14:paraId="2812AF63">
            <w:pPr>
              <w:jc w:val="right"/>
              <w:rPr>
                <w:rFonts w:ascii="仿宋_GB2312" w:hAnsi="宋体" w:eastAsia="仿宋_GB2312" w:cs="宋体"/>
                <w:b/>
                <w:color w:val="auto"/>
                <w:sz w:val="18"/>
                <w:szCs w:val="18"/>
              </w:rPr>
            </w:pPr>
          </w:p>
        </w:tc>
        <w:tc>
          <w:tcPr>
            <w:tcW w:w="670" w:type="dxa"/>
            <w:shd w:val="clear" w:color="auto" w:fill="auto"/>
            <w:vAlign w:val="center"/>
          </w:tcPr>
          <w:p w14:paraId="0F250B68">
            <w:pPr>
              <w:jc w:val="right"/>
              <w:rPr>
                <w:rFonts w:ascii="仿宋_GB2312" w:hAnsi="宋体" w:eastAsia="仿宋_GB2312" w:cs="宋体"/>
                <w:b/>
                <w:color w:val="auto"/>
                <w:sz w:val="18"/>
                <w:szCs w:val="18"/>
              </w:rPr>
            </w:pPr>
          </w:p>
        </w:tc>
        <w:tc>
          <w:tcPr>
            <w:tcW w:w="710" w:type="dxa"/>
            <w:shd w:val="clear" w:color="auto" w:fill="auto"/>
            <w:vAlign w:val="center"/>
          </w:tcPr>
          <w:p w14:paraId="2423B6C8">
            <w:pPr>
              <w:jc w:val="right"/>
              <w:rPr>
                <w:rFonts w:ascii="仿宋_GB2312" w:hAnsi="宋体" w:eastAsia="仿宋_GB2312" w:cs="宋体"/>
                <w:b/>
                <w:color w:val="auto"/>
                <w:sz w:val="18"/>
                <w:szCs w:val="18"/>
              </w:rPr>
            </w:pPr>
          </w:p>
        </w:tc>
        <w:tc>
          <w:tcPr>
            <w:tcW w:w="700" w:type="dxa"/>
            <w:shd w:val="clear" w:color="auto" w:fill="auto"/>
            <w:vAlign w:val="center"/>
          </w:tcPr>
          <w:p w14:paraId="7DB9F8D2">
            <w:pPr>
              <w:jc w:val="right"/>
              <w:rPr>
                <w:rFonts w:ascii="仿宋_GB2312" w:hAnsi="宋体" w:eastAsia="仿宋_GB2312" w:cs="宋体"/>
                <w:b/>
                <w:color w:val="auto"/>
                <w:sz w:val="18"/>
                <w:szCs w:val="18"/>
              </w:rPr>
            </w:pPr>
          </w:p>
        </w:tc>
        <w:tc>
          <w:tcPr>
            <w:tcW w:w="710" w:type="dxa"/>
            <w:shd w:val="clear" w:color="auto" w:fill="auto"/>
            <w:vAlign w:val="center"/>
          </w:tcPr>
          <w:p w14:paraId="2848F02F">
            <w:pPr>
              <w:jc w:val="right"/>
              <w:rPr>
                <w:rFonts w:ascii="仿宋_GB2312" w:hAnsi="宋体" w:eastAsia="仿宋_GB2312" w:cs="宋体"/>
                <w:b/>
                <w:color w:val="auto"/>
                <w:sz w:val="18"/>
                <w:szCs w:val="18"/>
              </w:rPr>
            </w:pPr>
          </w:p>
        </w:tc>
        <w:tc>
          <w:tcPr>
            <w:tcW w:w="790" w:type="dxa"/>
            <w:shd w:val="clear" w:color="auto" w:fill="auto"/>
            <w:vAlign w:val="center"/>
          </w:tcPr>
          <w:p w14:paraId="2B611BE3">
            <w:pPr>
              <w:jc w:val="right"/>
              <w:rPr>
                <w:rFonts w:ascii="仿宋_GB2312" w:hAnsi="宋体" w:eastAsia="仿宋_GB2312" w:cs="宋体"/>
                <w:b/>
                <w:color w:val="auto"/>
                <w:sz w:val="18"/>
                <w:szCs w:val="18"/>
              </w:rPr>
            </w:pPr>
          </w:p>
        </w:tc>
        <w:tc>
          <w:tcPr>
            <w:tcW w:w="640" w:type="dxa"/>
            <w:shd w:val="clear" w:color="auto" w:fill="auto"/>
            <w:vAlign w:val="center"/>
          </w:tcPr>
          <w:p w14:paraId="567B6999">
            <w:pPr>
              <w:jc w:val="right"/>
              <w:rPr>
                <w:rFonts w:ascii="仿宋_GB2312" w:hAnsi="宋体" w:eastAsia="仿宋_GB2312" w:cs="宋体"/>
                <w:b/>
                <w:color w:val="auto"/>
                <w:sz w:val="18"/>
                <w:szCs w:val="18"/>
              </w:rPr>
            </w:pPr>
          </w:p>
        </w:tc>
        <w:tc>
          <w:tcPr>
            <w:tcW w:w="700" w:type="dxa"/>
            <w:shd w:val="clear" w:color="auto" w:fill="auto"/>
            <w:vAlign w:val="center"/>
          </w:tcPr>
          <w:p w14:paraId="079BF2CB">
            <w:pPr>
              <w:jc w:val="right"/>
              <w:rPr>
                <w:rFonts w:ascii="仿宋_GB2312" w:hAnsi="宋体" w:eastAsia="仿宋_GB2312" w:cs="宋体"/>
                <w:b/>
                <w:color w:val="auto"/>
                <w:sz w:val="18"/>
                <w:szCs w:val="18"/>
              </w:rPr>
            </w:pPr>
          </w:p>
        </w:tc>
        <w:tc>
          <w:tcPr>
            <w:tcW w:w="620" w:type="dxa"/>
            <w:shd w:val="clear" w:color="auto" w:fill="auto"/>
            <w:vAlign w:val="center"/>
          </w:tcPr>
          <w:p w14:paraId="1C7B6921">
            <w:pPr>
              <w:jc w:val="right"/>
              <w:rPr>
                <w:rFonts w:ascii="仿宋_GB2312" w:hAnsi="宋体" w:eastAsia="仿宋_GB2312" w:cs="宋体"/>
                <w:b/>
                <w:color w:val="auto"/>
                <w:sz w:val="18"/>
                <w:szCs w:val="18"/>
              </w:rPr>
            </w:pPr>
          </w:p>
        </w:tc>
      </w:tr>
      <w:tr w14:paraId="12413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E5CF814">
            <w:pPr>
              <w:jc w:val="center"/>
              <w:rPr>
                <w:rFonts w:ascii="仿宋_GB2312" w:hAnsi="宋体" w:eastAsia="仿宋_GB2312" w:cs="宋体"/>
                <w:b/>
                <w:color w:val="auto"/>
                <w:sz w:val="18"/>
                <w:szCs w:val="18"/>
              </w:rPr>
            </w:pPr>
          </w:p>
        </w:tc>
        <w:tc>
          <w:tcPr>
            <w:tcW w:w="567" w:type="dxa"/>
            <w:shd w:val="clear" w:color="auto" w:fill="auto"/>
            <w:vAlign w:val="center"/>
          </w:tcPr>
          <w:p w14:paraId="75CEB3EA">
            <w:pPr>
              <w:jc w:val="center"/>
              <w:rPr>
                <w:rFonts w:ascii="仿宋_GB2312" w:hAnsi="宋体" w:eastAsia="仿宋_GB2312" w:cs="宋体"/>
                <w:b/>
                <w:color w:val="auto"/>
                <w:sz w:val="18"/>
                <w:szCs w:val="18"/>
              </w:rPr>
            </w:pPr>
          </w:p>
        </w:tc>
        <w:tc>
          <w:tcPr>
            <w:tcW w:w="567" w:type="dxa"/>
            <w:shd w:val="clear" w:color="auto" w:fill="auto"/>
            <w:vAlign w:val="center"/>
          </w:tcPr>
          <w:p w14:paraId="6EB8949A">
            <w:pPr>
              <w:jc w:val="center"/>
              <w:rPr>
                <w:rFonts w:ascii="仿宋_GB2312" w:hAnsi="宋体" w:eastAsia="仿宋_GB2312" w:cs="宋体"/>
                <w:b/>
                <w:color w:val="auto"/>
                <w:sz w:val="18"/>
                <w:szCs w:val="18"/>
              </w:rPr>
            </w:pPr>
          </w:p>
        </w:tc>
        <w:tc>
          <w:tcPr>
            <w:tcW w:w="2321" w:type="dxa"/>
            <w:shd w:val="clear" w:color="auto" w:fill="auto"/>
            <w:vAlign w:val="center"/>
          </w:tcPr>
          <w:p w14:paraId="3AD737CD">
            <w:pPr>
              <w:jc w:val="left"/>
              <w:rPr>
                <w:rFonts w:ascii="仿宋_GB2312" w:hAnsi="宋体" w:eastAsia="仿宋_GB2312" w:cs="宋体"/>
                <w:b/>
                <w:color w:val="auto"/>
                <w:sz w:val="18"/>
                <w:szCs w:val="18"/>
              </w:rPr>
            </w:pPr>
          </w:p>
        </w:tc>
        <w:tc>
          <w:tcPr>
            <w:tcW w:w="2170" w:type="dxa"/>
            <w:shd w:val="clear" w:color="auto" w:fill="auto"/>
            <w:vAlign w:val="center"/>
          </w:tcPr>
          <w:p w14:paraId="0CE2D6E0">
            <w:pPr>
              <w:jc w:val="left"/>
              <w:rPr>
                <w:rFonts w:ascii="仿宋_GB2312" w:hAnsi="宋体" w:eastAsia="仿宋_GB2312" w:cs="宋体"/>
                <w:b/>
                <w:color w:val="auto"/>
                <w:sz w:val="18"/>
                <w:szCs w:val="18"/>
              </w:rPr>
            </w:pPr>
          </w:p>
        </w:tc>
        <w:tc>
          <w:tcPr>
            <w:tcW w:w="950" w:type="dxa"/>
            <w:shd w:val="clear" w:color="auto" w:fill="auto"/>
            <w:vAlign w:val="center"/>
          </w:tcPr>
          <w:p w14:paraId="626A9298">
            <w:pPr>
              <w:ind w:right="-29" w:rightChars="-14"/>
              <w:jc w:val="right"/>
              <w:rPr>
                <w:rFonts w:ascii="仿宋_GB2312" w:hAnsi="宋体" w:eastAsia="仿宋_GB2312" w:cs="宋体"/>
                <w:b/>
                <w:color w:val="auto"/>
                <w:sz w:val="18"/>
                <w:szCs w:val="18"/>
              </w:rPr>
            </w:pPr>
          </w:p>
        </w:tc>
        <w:tc>
          <w:tcPr>
            <w:tcW w:w="720" w:type="dxa"/>
            <w:shd w:val="clear" w:color="auto" w:fill="auto"/>
            <w:vAlign w:val="center"/>
          </w:tcPr>
          <w:p w14:paraId="0615B273">
            <w:pPr>
              <w:jc w:val="right"/>
              <w:rPr>
                <w:rFonts w:ascii="仿宋_GB2312" w:hAnsi="宋体" w:eastAsia="仿宋_GB2312" w:cs="宋体"/>
                <w:b/>
                <w:color w:val="auto"/>
                <w:sz w:val="18"/>
                <w:szCs w:val="18"/>
              </w:rPr>
            </w:pPr>
          </w:p>
        </w:tc>
        <w:tc>
          <w:tcPr>
            <w:tcW w:w="820" w:type="dxa"/>
            <w:shd w:val="clear" w:color="auto" w:fill="auto"/>
            <w:vAlign w:val="center"/>
          </w:tcPr>
          <w:p w14:paraId="7893E39D">
            <w:pPr>
              <w:jc w:val="right"/>
              <w:rPr>
                <w:rFonts w:ascii="仿宋_GB2312" w:hAnsi="宋体" w:eastAsia="仿宋_GB2312" w:cs="宋体"/>
                <w:b/>
                <w:color w:val="auto"/>
                <w:sz w:val="18"/>
                <w:szCs w:val="18"/>
              </w:rPr>
            </w:pPr>
          </w:p>
        </w:tc>
        <w:tc>
          <w:tcPr>
            <w:tcW w:w="670" w:type="dxa"/>
            <w:shd w:val="clear" w:color="auto" w:fill="auto"/>
            <w:vAlign w:val="center"/>
          </w:tcPr>
          <w:p w14:paraId="029A8FF4">
            <w:pPr>
              <w:jc w:val="right"/>
              <w:rPr>
                <w:rFonts w:ascii="仿宋_GB2312" w:hAnsi="宋体" w:eastAsia="仿宋_GB2312" w:cs="宋体"/>
                <w:b/>
                <w:color w:val="auto"/>
                <w:sz w:val="18"/>
                <w:szCs w:val="18"/>
              </w:rPr>
            </w:pPr>
          </w:p>
        </w:tc>
        <w:tc>
          <w:tcPr>
            <w:tcW w:w="710" w:type="dxa"/>
            <w:shd w:val="clear" w:color="auto" w:fill="auto"/>
            <w:vAlign w:val="center"/>
          </w:tcPr>
          <w:p w14:paraId="79711C65">
            <w:pPr>
              <w:jc w:val="right"/>
              <w:rPr>
                <w:rFonts w:ascii="仿宋_GB2312" w:hAnsi="宋体" w:eastAsia="仿宋_GB2312" w:cs="宋体"/>
                <w:b/>
                <w:color w:val="auto"/>
                <w:sz w:val="18"/>
                <w:szCs w:val="18"/>
              </w:rPr>
            </w:pPr>
          </w:p>
        </w:tc>
        <w:tc>
          <w:tcPr>
            <w:tcW w:w="700" w:type="dxa"/>
            <w:shd w:val="clear" w:color="auto" w:fill="auto"/>
            <w:vAlign w:val="center"/>
          </w:tcPr>
          <w:p w14:paraId="5ED550A3">
            <w:pPr>
              <w:jc w:val="right"/>
              <w:rPr>
                <w:rFonts w:ascii="仿宋_GB2312" w:hAnsi="宋体" w:eastAsia="仿宋_GB2312" w:cs="宋体"/>
                <w:b/>
                <w:color w:val="auto"/>
                <w:sz w:val="18"/>
                <w:szCs w:val="18"/>
              </w:rPr>
            </w:pPr>
          </w:p>
        </w:tc>
        <w:tc>
          <w:tcPr>
            <w:tcW w:w="710" w:type="dxa"/>
            <w:shd w:val="clear" w:color="auto" w:fill="auto"/>
            <w:vAlign w:val="center"/>
          </w:tcPr>
          <w:p w14:paraId="625D57AA">
            <w:pPr>
              <w:jc w:val="right"/>
              <w:rPr>
                <w:rFonts w:ascii="仿宋_GB2312" w:hAnsi="宋体" w:eastAsia="仿宋_GB2312" w:cs="宋体"/>
                <w:b/>
                <w:color w:val="auto"/>
                <w:sz w:val="18"/>
                <w:szCs w:val="18"/>
              </w:rPr>
            </w:pPr>
          </w:p>
        </w:tc>
        <w:tc>
          <w:tcPr>
            <w:tcW w:w="790" w:type="dxa"/>
            <w:shd w:val="clear" w:color="auto" w:fill="auto"/>
            <w:vAlign w:val="center"/>
          </w:tcPr>
          <w:p w14:paraId="661415CF">
            <w:pPr>
              <w:jc w:val="right"/>
              <w:rPr>
                <w:rFonts w:ascii="仿宋_GB2312" w:hAnsi="宋体" w:eastAsia="仿宋_GB2312" w:cs="宋体"/>
                <w:b/>
                <w:color w:val="auto"/>
                <w:sz w:val="18"/>
                <w:szCs w:val="18"/>
              </w:rPr>
            </w:pPr>
          </w:p>
        </w:tc>
        <w:tc>
          <w:tcPr>
            <w:tcW w:w="640" w:type="dxa"/>
            <w:shd w:val="clear" w:color="auto" w:fill="auto"/>
            <w:vAlign w:val="center"/>
          </w:tcPr>
          <w:p w14:paraId="29AADC80">
            <w:pPr>
              <w:jc w:val="right"/>
              <w:rPr>
                <w:rFonts w:ascii="仿宋_GB2312" w:hAnsi="宋体" w:eastAsia="仿宋_GB2312" w:cs="宋体"/>
                <w:b/>
                <w:color w:val="auto"/>
                <w:sz w:val="18"/>
                <w:szCs w:val="18"/>
              </w:rPr>
            </w:pPr>
          </w:p>
        </w:tc>
        <w:tc>
          <w:tcPr>
            <w:tcW w:w="700" w:type="dxa"/>
            <w:shd w:val="clear" w:color="auto" w:fill="auto"/>
            <w:vAlign w:val="center"/>
          </w:tcPr>
          <w:p w14:paraId="664AA11C">
            <w:pPr>
              <w:jc w:val="right"/>
              <w:rPr>
                <w:rFonts w:ascii="仿宋_GB2312" w:hAnsi="宋体" w:eastAsia="仿宋_GB2312" w:cs="宋体"/>
                <w:b/>
                <w:color w:val="auto"/>
                <w:sz w:val="18"/>
                <w:szCs w:val="18"/>
              </w:rPr>
            </w:pPr>
          </w:p>
        </w:tc>
        <w:tc>
          <w:tcPr>
            <w:tcW w:w="620" w:type="dxa"/>
            <w:shd w:val="clear" w:color="auto" w:fill="auto"/>
            <w:vAlign w:val="center"/>
          </w:tcPr>
          <w:p w14:paraId="7D69D713">
            <w:pPr>
              <w:jc w:val="right"/>
              <w:rPr>
                <w:rFonts w:ascii="仿宋_GB2312" w:hAnsi="宋体" w:eastAsia="仿宋_GB2312" w:cs="宋体"/>
                <w:b/>
                <w:color w:val="auto"/>
                <w:sz w:val="18"/>
                <w:szCs w:val="18"/>
              </w:rPr>
            </w:pPr>
          </w:p>
        </w:tc>
      </w:tr>
      <w:tr w14:paraId="488AA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8F4AC86">
            <w:pPr>
              <w:jc w:val="center"/>
              <w:rPr>
                <w:rFonts w:ascii="仿宋_GB2312" w:hAnsi="宋体" w:eastAsia="仿宋_GB2312" w:cs="宋体"/>
                <w:b/>
                <w:color w:val="auto"/>
                <w:sz w:val="18"/>
                <w:szCs w:val="18"/>
              </w:rPr>
            </w:pPr>
          </w:p>
        </w:tc>
        <w:tc>
          <w:tcPr>
            <w:tcW w:w="567" w:type="dxa"/>
            <w:shd w:val="clear" w:color="auto" w:fill="auto"/>
            <w:vAlign w:val="center"/>
          </w:tcPr>
          <w:p w14:paraId="08574CEC">
            <w:pPr>
              <w:jc w:val="center"/>
              <w:rPr>
                <w:rFonts w:ascii="仿宋_GB2312" w:hAnsi="宋体" w:eastAsia="仿宋_GB2312" w:cs="宋体"/>
                <w:b/>
                <w:color w:val="auto"/>
                <w:sz w:val="18"/>
                <w:szCs w:val="18"/>
              </w:rPr>
            </w:pPr>
          </w:p>
        </w:tc>
        <w:tc>
          <w:tcPr>
            <w:tcW w:w="567" w:type="dxa"/>
            <w:shd w:val="clear" w:color="auto" w:fill="auto"/>
            <w:vAlign w:val="center"/>
          </w:tcPr>
          <w:p w14:paraId="1102EBC8">
            <w:pPr>
              <w:jc w:val="center"/>
              <w:rPr>
                <w:rFonts w:ascii="仿宋_GB2312" w:hAnsi="宋体" w:eastAsia="仿宋_GB2312" w:cs="宋体"/>
                <w:b/>
                <w:color w:val="auto"/>
                <w:sz w:val="18"/>
                <w:szCs w:val="18"/>
              </w:rPr>
            </w:pPr>
          </w:p>
        </w:tc>
        <w:tc>
          <w:tcPr>
            <w:tcW w:w="2321" w:type="dxa"/>
            <w:shd w:val="clear" w:color="auto" w:fill="auto"/>
            <w:vAlign w:val="center"/>
          </w:tcPr>
          <w:p w14:paraId="422AD3BB">
            <w:pPr>
              <w:jc w:val="left"/>
              <w:rPr>
                <w:rFonts w:ascii="仿宋_GB2312" w:hAnsi="宋体" w:eastAsia="仿宋_GB2312" w:cs="宋体"/>
                <w:b/>
                <w:color w:val="auto"/>
                <w:sz w:val="18"/>
                <w:szCs w:val="18"/>
              </w:rPr>
            </w:pPr>
          </w:p>
        </w:tc>
        <w:tc>
          <w:tcPr>
            <w:tcW w:w="2170" w:type="dxa"/>
            <w:shd w:val="clear" w:color="auto" w:fill="auto"/>
            <w:vAlign w:val="center"/>
          </w:tcPr>
          <w:p w14:paraId="1083DAD2">
            <w:pPr>
              <w:jc w:val="left"/>
              <w:rPr>
                <w:rFonts w:ascii="仿宋_GB2312" w:hAnsi="宋体" w:eastAsia="仿宋_GB2312" w:cs="宋体"/>
                <w:b/>
                <w:color w:val="auto"/>
                <w:sz w:val="18"/>
                <w:szCs w:val="18"/>
              </w:rPr>
            </w:pPr>
          </w:p>
        </w:tc>
        <w:tc>
          <w:tcPr>
            <w:tcW w:w="950" w:type="dxa"/>
            <w:shd w:val="clear" w:color="auto" w:fill="auto"/>
            <w:vAlign w:val="center"/>
          </w:tcPr>
          <w:p w14:paraId="633F5455">
            <w:pPr>
              <w:ind w:right="-29" w:rightChars="-14"/>
              <w:jc w:val="right"/>
              <w:rPr>
                <w:rFonts w:ascii="仿宋_GB2312" w:hAnsi="宋体" w:eastAsia="仿宋_GB2312" w:cs="宋体"/>
                <w:b/>
                <w:color w:val="auto"/>
                <w:sz w:val="18"/>
                <w:szCs w:val="18"/>
              </w:rPr>
            </w:pPr>
          </w:p>
        </w:tc>
        <w:tc>
          <w:tcPr>
            <w:tcW w:w="720" w:type="dxa"/>
            <w:shd w:val="clear" w:color="auto" w:fill="auto"/>
            <w:vAlign w:val="center"/>
          </w:tcPr>
          <w:p w14:paraId="44D1FD5C">
            <w:pPr>
              <w:jc w:val="right"/>
              <w:rPr>
                <w:rFonts w:ascii="仿宋_GB2312" w:hAnsi="宋体" w:eastAsia="仿宋_GB2312" w:cs="宋体"/>
                <w:b/>
                <w:color w:val="auto"/>
                <w:sz w:val="18"/>
                <w:szCs w:val="18"/>
              </w:rPr>
            </w:pPr>
          </w:p>
        </w:tc>
        <w:tc>
          <w:tcPr>
            <w:tcW w:w="820" w:type="dxa"/>
            <w:shd w:val="clear" w:color="auto" w:fill="auto"/>
            <w:vAlign w:val="center"/>
          </w:tcPr>
          <w:p w14:paraId="607BC97F">
            <w:pPr>
              <w:jc w:val="right"/>
              <w:rPr>
                <w:rFonts w:ascii="仿宋_GB2312" w:hAnsi="宋体" w:eastAsia="仿宋_GB2312" w:cs="宋体"/>
                <w:b/>
                <w:color w:val="auto"/>
                <w:sz w:val="18"/>
                <w:szCs w:val="18"/>
              </w:rPr>
            </w:pPr>
          </w:p>
        </w:tc>
        <w:tc>
          <w:tcPr>
            <w:tcW w:w="670" w:type="dxa"/>
            <w:shd w:val="clear" w:color="auto" w:fill="auto"/>
            <w:vAlign w:val="center"/>
          </w:tcPr>
          <w:p w14:paraId="112805AB">
            <w:pPr>
              <w:jc w:val="right"/>
              <w:rPr>
                <w:rFonts w:ascii="仿宋_GB2312" w:hAnsi="宋体" w:eastAsia="仿宋_GB2312" w:cs="宋体"/>
                <w:b/>
                <w:color w:val="auto"/>
                <w:sz w:val="18"/>
                <w:szCs w:val="18"/>
              </w:rPr>
            </w:pPr>
          </w:p>
        </w:tc>
        <w:tc>
          <w:tcPr>
            <w:tcW w:w="710" w:type="dxa"/>
            <w:shd w:val="clear" w:color="auto" w:fill="auto"/>
            <w:vAlign w:val="center"/>
          </w:tcPr>
          <w:p w14:paraId="0A250F65">
            <w:pPr>
              <w:jc w:val="right"/>
              <w:rPr>
                <w:rFonts w:ascii="仿宋_GB2312" w:hAnsi="宋体" w:eastAsia="仿宋_GB2312" w:cs="宋体"/>
                <w:b/>
                <w:color w:val="auto"/>
                <w:sz w:val="18"/>
                <w:szCs w:val="18"/>
              </w:rPr>
            </w:pPr>
          </w:p>
        </w:tc>
        <w:tc>
          <w:tcPr>
            <w:tcW w:w="700" w:type="dxa"/>
            <w:shd w:val="clear" w:color="auto" w:fill="auto"/>
            <w:vAlign w:val="center"/>
          </w:tcPr>
          <w:p w14:paraId="31B021A6">
            <w:pPr>
              <w:jc w:val="right"/>
              <w:rPr>
                <w:rFonts w:ascii="仿宋_GB2312" w:hAnsi="宋体" w:eastAsia="仿宋_GB2312" w:cs="宋体"/>
                <w:b/>
                <w:color w:val="auto"/>
                <w:sz w:val="18"/>
                <w:szCs w:val="18"/>
              </w:rPr>
            </w:pPr>
          </w:p>
        </w:tc>
        <w:tc>
          <w:tcPr>
            <w:tcW w:w="710" w:type="dxa"/>
            <w:shd w:val="clear" w:color="auto" w:fill="auto"/>
            <w:vAlign w:val="center"/>
          </w:tcPr>
          <w:p w14:paraId="327FD0ED">
            <w:pPr>
              <w:jc w:val="right"/>
              <w:rPr>
                <w:rFonts w:ascii="仿宋_GB2312" w:hAnsi="宋体" w:eastAsia="仿宋_GB2312" w:cs="宋体"/>
                <w:b/>
                <w:color w:val="auto"/>
                <w:sz w:val="18"/>
                <w:szCs w:val="18"/>
              </w:rPr>
            </w:pPr>
          </w:p>
        </w:tc>
        <w:tc>
          <w:tcPr>
            <w:tcW w:w="790" w:type="dxa"/>
            <w:shd w:val="clear" w:color="auto" w:fill="auto"/>
            <w:vAlign w:val="center"/>
          </w:tcPr>
          <w:p w14:paraId="2A45C597">
            <w:pPr>
              <w:jc w:val="right"/>
              <w:rPr>
                <w:rFonts w:ascii="仿宋_GB2312" w:hAnsi="宋体" w:eastAsia="仿宋_GB2312" w:cs="宋体"/>
                <w:b/>
                <w:color w:val="auto"/>
                <w:sz w:val="18"/>
                <w:szCs w:val="18"/>
              </w:rPr>
            </w:pPr>
          </w:p>
        </w:tc>
        <w:tc>
          <w:tcPr>
            <w:tcW w:w="640" w:type="dxa"/>
            <w:shd w:val="clear" w:color="auto" w:fill="auto"/>
            <w:vAlign w:val="center"/>
          </w:tcPr>
          <w:p w14:paraId="503D7652">
            <w:pPr>
              <w:jc w:val="right"/>
              <w:rPr>
                <w:rFonts w:ascii="仿宋_GB2312" w:hAnsi="宋体" w:eastAsia="仿宋_GB2312" w:cs="宋体"/>
                <w:b/>
                <w:color w:val="auto"/>
                <w:sz w:val="18"/>
                <w:szCs w:val="18"/>
              </w:rPr>
            </w:pPr>
          </w:p>
        </w:tc>
        <w:tc>
          <w:tcPr>
            <w:tcW w:w="700" w:type="dxa"/>
            <w:shd w:val="clear" w:color="auto" w:fill="auto"/>
            <w:vAlign w:val="center"/>
          </w:tcPr>
          <w:p w14:paraId="4AD047B6">
            <w:pPr>
              <w:jc w:val="right"/>
              <w:rPr>
                <w:rFonts w:ascii="仿宋_GB2312" w:hAnsi="宋体" w:eastAsia="仿宋_GB2312" w:cs="宋体"/>
                <w:b/>
                <w:color w:val="auto"/>
                <w:sz w:val="18"/>
                <w:szCs w:val="18"/>
              </w:rPr>
            </w:pPr>
          </w:p>
        </w:tc>
        <w:tc>
          <w:tcPr>
            <w:tcW w:w="620" w:type="dxa"/>
            <w:shd w:val="clear" w:color="auto" w:fill="auto"/>
            <w:vAlign w:val="center"/>
          </w:tcPr>
          <w:p w14:paraId="07EE8582">
            <w:pPr>
              <w:jc w:val="right"/>
              <w:rPr>
                <w:rFonts w:ascii="仿宋_GB2312" w:hAnsi="宋体" w:eastAsia="仿宋_GB2312" w:cs="宋体"/>
                <w:b/>
                <w:color w:val="auto"/>
                <w:sz w:val="18"/>
                <w:szCs w:val="18"/>
              </w:rPr>
            </w:pPr>
          </w:p>
        </w:tc>
      </w:tr>
      <w:tr w14:paraId="6EAA3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A3C679B">
            <w:pPr>
              <w:jc w:val="center"/>
              <w:rPr>
                <w:rFonts w:ascii="仿宋_GB2312" w:hAnsi="宋体" w:eastAsia="仿宋_GB2312" w:cs="宋体"/>
                <w:b/>
                <w:color w:val="auto"/>
                <w:sz w:val="18"/>
                <w:szCs w:val="18"/>
              </w:rPr>
            </w:pPr>
          </w:p>
        </w:tc>
        <w:tc>
          <w:tcPr>
            <w:tcW w:w="567" w:type="dxa"/>
            <w:shd w:val="clear" w:color="auto" w:fill="auto"/>
            <w:vAlign w:val="center"/>
          </w:tcPr>
          <w:p w14:paraId="1E8408EB">
            <w:pPr>
              <w:jc w:val="center"/>
              <w:rPr>
                <w:rFonts w:ascii="仿宋_GB2312" w:hAnsi="宋体" w:eastAsia="仿宋_GB2312" w:cs="宋体"/>
                <w:b/>
                <w:color w:val="auto"/>
                <w:sz w:val="18"/>
                <w:szCs w:val="18"/>
              </w:rPr>
            </w:pPr>
          </w:p>
        </w:tc>
        <w:tc>
          <w:tcPr>
            <w:tcW w:w="567" w:type="dxa"/>
            <w:shd w:val="clear" w:color="auto" w:fill="auto"/>
            <w:vAlign w:val="center"/>
          </w:tcPr>
          <w:p w14:paraId="7DBD4015">
            <w:pPr>
              <w:jc w:val="center"/>
              <w:rPr>
                <w:rFonts w:ascii="仿宋_GB2312" w:hAnsi="宋体" w:eastAsia="仿宋_GB2312" w:cs="宋体"/>
                <w:b/>
                <w:color w:val="auto"/>
                <w:sz w:val="18"/>
                <w:szCs w:val="18"/>
              </w:rPr>
            </w:pPr>
          </w:p>
        </w:tc>
        <w:tc>
          <w:tcPr>
            <w:tcW w:w="2321" w:type="dxa"/>
            <w:shd w:val="clear" w:color="auto" w:fill="auto"/>
            <w:vAlign w:val="center"/>
          </w:tcPr>
          <w:p w14:paraId="5AC97401">
            <w:pPr>
              <w:jc w:val="left"/>
              <w:rPr>
                <w:rFonts w:ascii="仿宋_GB2312" w:hAnsi="宋体" w:eastAsia="仿宋_GB2312" w:cs="宋体"/>
                <w:b/>
                <w:color w:val="auto"/>
                <w:sz w:val="18"/>
                <w:szCs w:val="18"/>
              </w:rPr>
            </w:pPr>
          </w:p>
        </w:tc>
        <w:tc>
          <w:tcPr>
            <w:tcW w:w="2170" w:type="dxa"/>
            <w:shd w:val="clear" w:color="auto" w:fill="auto"/>
            <w:vAlign w:val="center"/>
          </w:tcPr>
          <w:p w14:paraId="1E649743">
            <w:pPr>
              <w:jc w:val="left"/>
              <w:rPr>
                <w:rFonts w:ascii="仿宋_GB2312" w:hAnsi="宋体" w:eastAsia="仿宋_GB2312" w:cs="宋体"/>
                <w:b/>
                <w:color w:val="auto"/>
                <w:sz w:val="18"/>
                <w:szCs w:val="18"/>
              </w:rPr>
            </w:pPr>
          </w:p>
        </w:tc>
        <w:tc>
          <w:tcPr>
            <w:tcW w:w="950" w:type="dxa"/>
            <w:shd w:val="clear" w:color="auto" w:fill="auto"/>
            <w:vAlign w:val="center"/>
          </w:tcPr>
          <w:p w14:paraId="66DB560A">
            <w:pPr>
              <w:ind w:right="-29" w:rightChars="-14"/>
              <w:jc w:val="right"/>
              <w:rPr>
                <w:rFonts w:ascii="仿宋_GB2312" w:hAnsi="宋体" w:eastAsia="仿宋_GB2312" w:cs="宋体"/>
                <w:b/>
                <w:color w:val="auto"/>
                <w:sz w:val="18"/>
                <w:szCs w:val="18"/>
              </w:rPr>
            </w:pPr>
          </w:p>
        </w:tc>
        <w:tc>
          <w:tcPr>
            <w:tcW w:w="720" w:type="dxa"/>
            <w:shd w:val="clear" w:color="auto" w:fill="auto"/>
            <w:vAlign w:val="center"/>
          </w:tcPr>
          <w:p w14:paraId="63631B1A">
            <w:pPr>
              <w:jc w:val="right"/>
              <w:rPr>
                <w:rFonts w:ascii="仿宋_GB2312" w:hAnsi="宋体" w:eastAsia="仿宋_GB2312" w:cs="宋体"/>
                <w:b/>
                <w:color w:val="auto"/>
                <w:sz w:val="18"/>
                <w:szCs w:val="18"/>
              </w:rPr>
            </w:pPr>
          </w:p>
        </w:tc>
        <w:tc>
          <w:tcPr>
            <w:tcW w:w="820" w:type="dxa"/>
            <w:shd w:val="clear" w:color="auto" w:fill="auto"/>
            <w:vAlign w:val="center"/>
          </w:tcPr>
          <w:p w14:paraId="697A7553">
            <w:pPr>
              <w:jc w:val="right"/>
              <w:rPr>
                <w:rFonts w:ascii="仿宋_GB2312" w:hAnsi="宋体" w:eastAsia="仿宋_GB2312" w:cs="宋体"/>
                <w:b/>
                <w:color w:val="auto"/>
                <w:sz w:val="18"/>
                <w:szCs w:val="18"/>
              </w:rPr>
            </w:pPr>
          </w:p>
        </w:tc>
        <w:tc>
          <w:tcPr>
            <w:tcW w:w="670" w:type="dxa"/>
            <w:shd w:val="clear" w:color="auto" w:fill="auto"/>
            <w:vAlign w:val="center"/>
          </w:tcPr>
          <w:p w14:paraId="2E7014B1">
            <w:pPr>
              <w:jc w:val="right"/>
              <w:rPr>
                <w:rFonts w:ascii="仿宋_GB2312" w:hAnsi="宋体" w:eastAsia="仿宋_GB2312" w:cs="宋体"/>
                <w:b/>
                <w:color w:val="auto"/>
                <w:sz w:val="18"/>
                <w:szCs w:val="18"/>
              </w:rPr>
            </w:pPr>
          </w:p>
        </w:tc>
        <w:tc>
          <w:tcPr>
            <w:tcW w:w="710" w:type="dxa"/>
            <w:shd w:val="clear" w:color="auto" w:fill="auto"/>
            <w:vAlign w:val="center"/>
          </w:tcPr>
          <w:p w14:paraId="1E8A902F">
            <w:pPr>
              <w:jc w:val="right"/>
              <w:rPr>
                <w:rFonts w:ascii="仿宋_GB2312" w:hAnsi="宋体" w:eastAsia="仿宋_GB2312" w:cs="宋体"/>
                <w:b/>
                <w:color w:val="auto"/>
                <w:sz w:val="18"/>
                <w:szCs w:val="18"/>
              </w:rPr>
            </w:pPr>
          </w:p>
        </w:tc>
        <w:tc>
          <w:tcPr>
            <w:tcW w:w="700" w:type="dxa"/>
            <w:shd w:val="clear" w:color="auto" w:fill="auto"/>
            <w:vAlign w:val="center"/>
          </w:tcPr>
          <w:p w14:paraId="448181D7">
            <w:pPr>
              <w:jc w:val="right"/>
              <w:rPr>
                <w:rFonts w:ascii="仿宋_GB2312" w:hAnsi="宋体" w:eastAsia="仿宋_GB2312" w:cs="宋体"/>
                <w:b/>
                <w:color w:val="auto"/>
                <w:sz w:val="18"/>
                <w:szCs w:val="18"/>
              </w:rPr>
            </w:pPr>
          </w:p>
        </w:tc>
        <w:tc>
          <w:tcPr>
            <w:tcW w:w="710" w:type="dxa"/>
            <w:shd w:val="clear" w:color="auto" w:fill="auto"/>
            <w:vAlign w:val="center"/>
          </w:tcPr>
          <w:p w14:paraId="6A35E7DD">
            <w:pPr>
              <w:jc w:val="right"/>
              <w:rPr>
                <w:rFonts w:ascii="仿宋_GB2312" w:hAnsi="宋体" w:eastAsia="仿宋_GB2312" w:cs="宋体"/>
                <w:b/>
                <w:color w:val="auto"/>
                <w:sz w:val="18"/>
                <w:szCs w:val="18"/>
              </w:rPr>
            </w:pPr>
          </w:p>
        </w:tc>
        <w:tc>
          <w:tcPr>
            <w:tcW w:w="790" w:type="dxa"/>
            <w:shd w:val="clear" w:color="auto" w:fill="auto"/>
            <w:vAlign w:val="center"/>
          </w:tcPr>
          <w:p w14:paraId="6843B6A9">
            <w:pPr>
              <w:jc w:val="right"/>
              <w:rPr>
                <w:rFonts w:ascii="仿宋_GB2312" w:hAnsi="宋体" w:eastAsia="仿宋_GB2312" w:cs="宋体"/>
                <w:b/>
                <w:color w:val="auto"/>
                <w:sz w:val="18"/>
                <w:szCs w:val="18"/>
              </w:rPr>
            </w:pPr>
          </w:p>
        </w:tc>
        <w:tc>
          <w:tcPr>
            <w:tcW w:w="640" w:type="dxa"/>
            <w:shd w:val="clear" w:color="auto" w:fill="auto"/>
            <w:vAlign w:val="center"/>
          </w:tcPr>
          <w:p w14:paraId="67611729">
            <w:pPr>
              <w:jc w:val="right"/>
              <w:rPr>
                <w:rFonts w:ascii="仿宋_GB2312" w:hAnsi="宋体" w:eastAsia="仿宋_GB2312" w:cs="宋体"/>
                <w:b/>
                <w:color w:val="auto"/>
                <w:sz w:val="18"/>
                <w:szCs w:val="18"/>
              </w:rPr>
            </w:pPr>
          </w:p>
        </w:tc>
        <w:tc>
          <w:tcPr>
            <w:tcW w:w="700" w:type="dxa"/>
            <w:shd w:val="clear" w:color="auto" w:fill="auto"/>
            <w:vAlign w:val="center"/>
          </w:tcPr>
          <w:p w14:paraId="55C07769">
            <w:pPr>
              <w:jc w:val="right"/>
              <w:rPr>
                <w:rFonts w:ascii="仿宋_GB2312" w:hAnsi="宋体" w:eastAsia="仿宋_GB2312" w:cs="宋体"/>
                <w:b/>
                <w:color w:val="auto"/>
                <w:sz w:val="18"/>
                <w:szCs w:val="18"/>
              </w:rPr>
            </w:pPr>
          </w:p>
        </w:tc>
        <w:tc>
          <w:tcPr>
            <w:tcW w:w="620" w:type="dxa"/>
            <w:shd w:val="clear" w:color="auto" w:fill="auto"/>
            <w:vAlign w:val="center"/>
          </w:tcPr>
          <w:p w14:paraId="12D5B261">
            <w:pPr>
              <w:jc w:val="right"/>
              <w:rPr>
                <w:rFonts w:ascii="仿宋_GB2312" w:hAnsi="宋体" w:eastAsia="仿宋_GB2312" w:cs="宋体"/>
                <w:b/>
                <w:color w:val="auto"/>
                <w:sz w:val="18"/>
                <w:szCs w:val="18"/>
              </w:rPr>
            </w:pPr>
          </w:p>
        </w:tc>
      </w:tr>
      <w:tr w14:paraId="4FD05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E8E7F62">
            <w:pPr>
              <w:jc w:val="center"/>
              <w:rPr>
                <w:rFonts w:ascii="仿宋_GB2312" w:hAnsi="宋体" w:eastAsia="仿宋_GB2312" w:cs="宋体"/>
                <w:b/>
                <w:color w:val="auto"/>
                <w:sz w:val="18"/>
                <w:szCs w:val="18"/>
              </w:rPr>
            </w:pPr>
          </w:p>
        </w:tc>
        <w:tc>
          <w:tcPr>
            <w:tcW w:w="567" w:type="dxa"/>
            <w:shd w:val="clear" w:color="auto" w:fill="auto"/>
            <w:vAlign w:val="center"/>
          </w:tcPr>
          <w:p w14:paraId="4B9015B8">
            <w:pPr>
              <w:jc w:val="center"/>
              <w:rPr>
                <w:rFonts w:ascii="仿宋_GB2312" w:hAnsi="宋体" w:eastAsia="仿宋_GB2312" w:cs="宋体"/>
                <w:b/>
                <w:color w:val="auto"/>
                <w:sz w:val="18"/>
                <w:szCs w:val="18"/>
              </w:rPr>
            </w:pPr>
          </w:p>
        </w:tc>
        <w:tc>
          <w:tcPr>
            <w:tcW w:w="567" w:type="dxa"/>
            <w:shd w:val="clear" w:color="auto" w:fill="auto"/>
            <w:vAlign w:val="center"/>
          </w:tcPr>
          <w:p w14:paraId="0E9F7441">
            <w:pPr>
              <w:jc w:val="center"/>
              <w:rPr>
                <w:rFonts w:ascii="仿宋_GB2312" w:hAnsi="宋体" w:eastAsia="仿宋_GB2312" w:cs="宋体"/>
                <w:b/>
                <w:color w:val="auto"/>
                <w:sz w:val="18"/>
                <w:szCs w:val="18"/>
              </w:rPr>
            </w:pPr>
          </w:p>
        </w:tc>
        <w:tc>
          <w:tcPr>
            <w:tcW w:w="2321" w:type="dxa"/>
            <w:shd w:val="clear" w:color="auto" w:fill="auto"/>
            <w:vAlign w:val="center"/>
          </w:tcPr>
          <w:p w14:paraId="4F3EFE32">
            <w:pPr>
              <w:jc w:val="left"/>
              <w:rPr>
                <w:rFonts w:ascii="仿宋_GB2312" w:hAnsi="宋体" w:eastAsia="仿宋_GB2312" w:cs="宋体"/>
                <w:b/>
                <w:color w:val="auto"/>
                <w:sz w:val="18"/>
                <w:szCs w:val="18"/>
              </w:rPr>
            </w:pPr>
          </w:p>
        </w:tc>
        <w:tc>
          <w:tcPr>
            <w:tcW w:w="2170" w:type="dxa"/>
            <w:shd w:val="clear" w:color="auto" w:fill="auto"/>
            <w:vAlign w:val="center"/>
          </w:tcPr>
          <w:p w14:paraId="79393BA0">
            <w:pPr>
              <w:jc w:val="left"/>
              <w:rPr>
                <w:rFonts w:ascii="仿宋_GB2312" w:hAnsi="宋体" w:eastAsia="仿宋_GB2312" w:cs="宋体"/>
                <w:b/>
                <w:color w:val="auto"/>
                <w:sz w:val="18"/>
                <w:szCs w:val="18"/>
              </w:rPr>
            </w:pPr>
          </w:p>
        </w:tc>
        <w:tc>
          <w:tcPr>
            <w:tcW w:w="950" w:type="dxa"/>
            <w:shd w:val="clear" w:color="auto" w:fill="auto"/>
            <w:vAlign w:val="center"/>
          </w:tcPr>
          <w:p w14:paraId="05323F20">
            <w:pPr>
              <w:ind w:right="-29" w:rightChars="-14"/>
              <w:jc w:val="right"/>
              <w:rPr>
                <w:rFonts w:ascii="仿宋_GB2312" w:hAnsi="宋体" w:eastAsia="仿宋_GB2312" w:cs="宋体"/>
                <w:b/>
                <w:color w:val="auto"/>
                <w:sz w:val="18"/>
                <w:szCs w:val="18"/>
              </w:rPr>
            </w:pPr>
          </w:p>
        </w:tc>
        <w:tc>
          <w:tcPr>
            <w:tcW w:w="720" w:type="dxa"/>
            <w:shd w:val="clear" w:color="auto" w:fill="auto"/>
            <w:vAlign w:val="center"/>
          </w:tcPr>
          <w:p w14:paraId="58D76526">
            <w:pPr>
              <w:jc w:val="right"/>
              <w:rPr>
                <w:rFonts w:ascii="仿宋_GB2312" w:hAnsi="宋体" w:eastAsia="仿宋_GB2312" w:cs="宋体"/>
                <w:b/>
                <w:color w:val="auto"/>
                <w:sz w:val="18"/>
                <w:szCs w:val="18"/>
              </w:rPr>
            </w:pPr>
          </w:p>
        </w:tc>
        <w:tc>
          <w:tcPr>
            <w:tcW w:w="820" w:type="dxa"/>
            <w:shd w:val="clear" w:color="auto" w:fill="auto"/>
            <w:vAlign w:val="center"/>
          </w:tcPr>
          <w:p w14:paraId="51C64BCE">
            <w:pPr>
              <w:jc w:val="right"/>
              <w:rPr>
                <w:rFonts w:ascii="仿宋_GB2312" w:hAnsi="宋体" w:eastAsia="仿宋_GB2312" w:cs="宋体"/>
                <w:b/>
                <w:color w:val="auto"/>
                <w:sz w:val="18"/>
                <w:szCs w:val="18"/>
              </w:rPr>
            </w:pPr>
          </w:p>
        </w:tc>
        <w:tc>
          <w:tcPr>
            <w:tcW w:w="670" w:type="dxa"/>
            <w:shd w:val="clear" w:color="auto" w:fill="auto"/>
            <w:vAlign w:val="center"/>
          </w:tcPr>
          <w:p w14:paraId="2F97691B">
            <w:pPr>
              <w:jc w:val="right"/>
              <w:rPr>
                <w:rFonts w:ascii="仿宋_GB2312" w:hAnsi="宋体" w:eastAsia="仿宋_GB2312" w:cs="宋体"/>
                <w:b/>
                <w:color w:val="auto"/>
                <w:sz w:val="18"/>
                <w:szCs w:val="18"/>
              </w:rPr>
            </w:pPr>
          </w:p>
        </w:tc>
        <w:tc>
          <w:tcPr>
            <w:tcW w:w="710" w:type="dxa"/>
            <w:shd w:val="clear" w:color="auto" w:fill="auto"/>
            <w:vAlign w:val="center"/>
          </w:tcPr>
          <w:p w14:paraId="269A9F91">
            <w:pPr>
              <w:jc w:val="right"/>
              <w:rPr>
                <w:rFonts w:ascii="仿宋_GB2312" w:hAnsi="宋体" w:eastAsia="仿宋_GB2312" w:cs="宋体"/>
                <w:b/>
                <w:color w:val="auto"/>
                <w:sz w:val="18"/>
                <w:szCs w:val="18"/>
              </w:rPr>
            </w:pPr>
          </w:p>
        </w:tc>
        <w:tc>
          <w:tcPr>
            <w:tcW w:w="700" w:type="dxa"/>
            <w:shd w:val="clear" w:color="auto" w:fill="auto"/>
            <w:vAlign w:val="center"/>
          </w:tcPr>
          <w:p w14:paraId="2F37A08C">
            <w:pPr>
              <w:jc w:val="right"/>
              <w:rPr>
                <w:rFonts w:ascii="仿宋_GB2312" w:hAnsi="宋体" w:eastAsia="仿宋_GB2312" w:cs="宋体"/>
                <w:b/>
                <w:color w:val="auto"/>
                <w:sz w:val="18"/>
                <w:szCs w:val="18"/>
              </w:rPr>
            </w:pPr>
          </w:p>
        </w:tc>
        <w:tc>
          <w:tcPr>
            <w:tcW w:w="710" w:type="dxa"/>
            <w:shd w:val="clear" w:color="auto" w:fill="auto"/>
            <w:vAlign w:val="center"/>
          </w:tcPr>
          <w:p w14:paraId="7F885A40">
            <w:pPr>
              <w:jc w:val="right"/>
              <w:rPr>
                <w:rFonts w:ascii="仿宋_GB2312" w:hAnsi="宋体" w:eastAsia="仿宋_GB2312" w:cs="宋体"/>
                <w:b/>
                <w:color w:val="auto"/>
                <w:sz w:val="18"/>
                <w:szCs w:val="18"/>
              </w:rPr>
            </w:pPr>
          </w:p>
        </w:tc>
        <w:tc>
          <w:tcPr>
            <w:tcW w:w="790" w:type="dxa"/>
            <w:shd w:val="clear" w:color="auto" w:fill="auto"/>
            <w:vAlign w:val="center"/>
          </w:tcPr>
          <w:p w14:paraId="38A77AAC">
            <w:pPr>
              <w:jc w:val="right"/>
              <w:rPr>
                <w:rFonts w:ascii="仿宋_GB2312" w:hAnsi="宋体" w:eastAsia="仿宋_GB2312" w:cs="宋体"/>
                <w:b/>
                <w:color w:val="auto"/>
                <w:sz w:val="18"/>
                <w:szCs w:val="18"/>
              </w:rPr>
            </w:pPr>
          </w:p>
        </w:tc>
        <w:tc>
          <w:tcPr>
            <w:tcW w:w="640" w:type="dxa"/>
            <w:shd w:val="clear" w:color="auto" w:fill="auto"/>
            <w:vAlign w:val="center"/>
          </w:tcPr>
          <w:p w14:paraId="4683B95B">
            <w:pPr>
              <w:jc w:val="right"/>
              <w:rPr>
                <w:rFonts w:ascii="仿宋_GB2312" w:hAnsi="宋体" w:eastAsia="仿宋_GB2312" w:cs="宋体"/>
                <w:b/>
                <w:color w:val="auto"/>
                <w:sz w:val="18"/>
                <w:szCs w:val="18"/>
              </w:rPr>
            </w:pPr>
          </w:p>
        </w:tc>
        <w:tc>
          <w:tcPr>
            <w:tcW w:w="700" w:type="dxa"/>
            <w:shd w:val="clear" w:color="auto" w:fill="auto"/>
            <w:vAlign w:val="center"/>
          </w:tcPr>
          <w:p w14:paraId="64394C18">
            <w:pPr>
              <w:jc w:val="right"/>
              <w:rPr>
                <w:rFonts w:ascii="仿宋_GB2312" w:hAnsi="宋体" w:eastAsia="仿宋_GB2312" w:cs="宋体"/>
                <w:b/>
                <w:color w:val="auto"/>
                <w:sz w:val="18"/>
                <w:szCs w:val="18"/>
              </w:rPr>
            </w:pPr>
          </w:p>
        </w:tc>
        <w:tc>
          <w:tcPr>
            <w:tcW w:w="620" w:type="dxa"/>
            <w:shd w:val="clear" w:color="auto" w:fill="auto"/>
            <w:vAlign w:val="center"/>
          </w:tcPr>
          <w:p w14:paraId="5DBA1546">
            <w:pPr>
              <w:jc w:val="right"/>
              <w:rPr>
                <w:rFonts w:ascii="仿宋_GB2312" w:hAnsi="宋体" w:eastAsia="仿宋_GB2312" w:cs="宋体"/>
                <w:b/>
                <w:color w:val="auto"/>
                <w:sz w:val="18"/>
                <w:szCs w:val="18"/>
              </w:rPr>
            </w:pPr>
          </w:p>
        </w:tc>
      </w:tr>
      <w:tr w14:paraId="0F34C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D1A0DA5">
            <w:pPr>
              <w:jc w:val="center"/>
              <w:rPr>
                <w:rFonts w:ascii="仿宋_GB2312" w:hAnsi="宋体" w:eastAsia="仿宋_GB2312" w:cs="宋体"/>
                <w:b/>
                <w:color w:val="auto"/>
                <w:sz w:val="18"/>
                <w:szCs w:val="18"/>
              </w:rPr>
            </w:pPr>
          </w:p>
        </w:tc>
        <w:tc>
          <w:tcPr>
            <w:tcW w:w="567" w:type="dxa"/>
            <w:shd w:val="clear" w:color="auto" w:fill="auto"/>
            <w:vAlign w:val="center"/>
          </w:tcPr>
          <w:p w14:paraId="339D6856">
            <w:pPr>
              <w:jc w:val="center"/>
              <w:rPr>
                <w:rFonts w:ascii="仿宋_GB2312" w:hAnsi="宋体" w:eastAsia="仿宋_GB2312" w:cs="宋体"/>
                <w:b/>
                <w:color w:val="auto"/>
                <w:sz w:val="18"/>
                <w:szCs w:val="18"/>
              </w:rPr>
            </w:pPr>
          </w:p>
        </w:tc>
        <w:tc>
          <w:tcPr>
            <w:tcW w:w="567" w:type="dxa"/>
            <w:shd w:val="clear" w:color="auto" w:fill="auto"/>
            <w:vAlign w:val="center"/>
          </w:tcPr>
          <w:p w14:paraId="5D0AF1F1">
            <w:pPr>
              <w:jc w:val="center"/>
              <w:rPr>
                <w:rFonts w:ascii="仿宋_GB2312" w:hAnsi="宋体" w:eastAsia="仿宋_GB2312" w:cs="宋体"/>
                <w:b/>
                <w:color w:val="auto"/>
                <w:sz w:val="18"/>
                <w:szCs w:val="18"/>
              </w:rPr>
            </w:pPr>
          </w:p>
        </w:tc>
        <w:tc>
          <w:tcPr>
            <w:tcW w:w="2321" w:type="dxa"/>
            <w:shd w:val="clear" w:color="auto" w:fill="auto"/>
            <w:vAlign w:val="center"/>
          </w:tcPr>
          <w:p w14:paraId="058163F6">
            <w:pPr>
              <w:jc w:val="left"/>
              <w:rPr>
                <w:rFonts w:ascii="仿宋_GB2312" w:hAnsi="宋体" w:eastAsia="仿宋_GB2312" w:cs="宋体"/>
                <w:b/>
                <w:color w:val="auto"/>
                <w:sz w:val="18"/>
                <w:szCs w:val="18"/>
              </w:rPr>
            </w:pPr>
          </w:p>
        </w:tc>
        <w:tc>
          <w:tcPr>
            <w:tcW w:w="2170" w:type="dxa"/>
            <w:shd w:val="clear" w:color="auto" w:fill="auto"/>
            <w:vAlign w:val="center"/>
          </w:tcPr>
          <w:p w14:paraId="7E56F482">
            <w:pPr>
              <w:jc w:val="left"/>
              <w:rPr>
                <w:rFonts w:ascii="仿宋_GB2312" w:hAnsi="宋体" w:eastAsia="仿宋_GB2312" w:cs="宋体"/>
                <w:b/>
                <w:color w:val="auto"/>
                <w:sz w:val="18"/>
                <w:szCs w:val="18"/>
              </w:rPr>
            </w:pPr>
          </w:p>
        </w:tc>
        <w:tc>
          <w:tcPr>
            <w:tcW w:w="950" w:type="dxa"/>
            <w:shd w:val="clear" w:color="auto" w:fill="auto"/>
            <w:vAlign w:val="center"/>
          </w:tcPr>
          <w:p w14:paraId="29B4BD23">
            <w:pPr>
              <w:ind w:right="-29" w:rightChars="-14"/>
              <w:jc w:val="right"/>
              <w:rPr>
                <w:rFonts w:ascii="仿宋_GB2312" w:hAnsi="宋体" w:eastAsia="仿宋_GB2312" w:cs="宋体"/>
                <w:b/>
                <w:color w:val="auto"/>
                <w:sz w:val="18"/>
                <w:szCs w:val="18"/>
              </w:rPr>
            </w:pPr>
          </w:p>
        </w:tc>
        <w:tc>
          <w:tcPr>
            <w:tcW w:w="720" w:type="dxa"/>
            <w:shd w:val="clear" w:color="auto" w:fill="auto"/>
            <w:vAlign w:val="center"/>
          </w:tcPr>
          <w:p w14:paraId="62A3C24C">
            <w:pPr>
              <w:jc w:val="right"/>
              <w:rPr>
                <w:rFonts w:ascii="仿宋_GB2312" w:hAnsi="宋体" w:eastAsia="仿宋_GB2312" w:cs="宋体"/>
                <w:b/>
                <w:color w:val="auto"/>
                <w:sz w:val="18"/>
                <w:szCs w:val="18"/>
              </w:rPr>
            </w:pPr>
          </w:p>
        </w:tc>
        <w:tc>
          <w:tcPr>
            <w:tcW w:w="820" w:type="dxa"/>
            <w:shd w:val="clear" w:color="auto" w:fill="auto"/>
            <w:vAlign w:val="center"/>
          </w:tcPr>
          <w:p w14:paraId="08B231A8">
            <w:pPr>
              <w:jc w:val="right"/>
              <w:rPr>
                <w:rFonts w:ascii="仿宋_GB2312" w:hAnsi="宋体" w:eastAsia="仿宋_GB2312" w:cs="宋体"/>
                <w:b/>
                <w:color w:val="auto"/>
                <w:sz w:val="18"/>
                <w:szCs w:val="18"/>
              </w:rPr>
            </w:pPr>
          </w:p>
        </w:tc>
        <w:tc>
          <w:tcPr>
            <w:tcW w:w="670" w:type="dxa"/>
            <w:shd w:val="clear" w:color="auto" w:fill="auto"/>
            <w:vAlign w:val="center"/>
          </w:tcPr>
          <w:p w14:paraId="6D794D58">
            <w:pPr>
              <w:jc w:val="right"/>
              <w:rPr>
                <w:rFonts w:ascii="仿宋_GB2312" w:hAnsi="宋体" w:eastAsia="仿宋_GB2312" w:cs="宋体"/>
                <w:b/>
                <w:color w:val="auto"/>
                <w:sz w:val="18"/>
                <w:szCs w:val="18"/>
              </w:rPr>
            </w:pPr>
          </w:p>
        </w:tc>
        <w:tc>
          <w:tcPr>
            <w:tcW w:w="710" w:type="dxa"/>
            <w:shd w:val="clear" w:color="auto" w:fill="auto"/>
            <w:vAlign w:val="center"/>
          </w:tcPr>
          <w:p w14:paraId="1B0531C5">
            <w:pPr>
              <w:jc w:val="right"/>
              <w:rPr>
                <w:rFonts w:ascii="仿宋_GB2312" w:hAnsi="宋体" w:eastAsia="仿宋_GB2312" w:cs="宋体"/>
                <w:b/>
                <w:color w:val="auto"/>
                <w:sz w:val="18"/>
                <w:szCs w:val="18"/>
              </w:rPr>
            </w:pPr>
          </w:p>
        </w:tc>
        <w:tc>
          <w:tcPr>
            <w:tcW w:w="700" w:type="dxa"/>
            <w:shd w:val="clear" w:color="auto" w:fill="auto"/>
            <w:vAlign w:val="center"/>
          </w:tcPr>
          <w:p w14:paraId="2BE77A48">
            <w:pPr>
              <w:jc w:val="right"/>
              <w:rPr>
                <w:rFonts w:ascii="仿宋_GB2312" w:hAnsi="宋体" w:eastAsia="仿宋_GB2312" w:cs="宋体"/>
                <w:b/>
                <w:color w:val="auto"/>
                <w:sz w:val="18"/>
                <w:szCs w:val="18"/>
              </w:rPr>
            </w:pPr>
          </w:p>
        </w:tc>
        <w:tc>
          <w:tcPr>
            <w:tcW w:w="710" w:type="dxa"/>
            <w:shd w:val="clear" w:color="auto" w:fill="auto"/>
            <w:vAlign w:val="center"/>
          </w:tcPr>
          <w:p w14:paraId="78472ECD">
            <w:pPr>
              <w:jc w:val="right"/>
              <w:rPr>
                <w:rFonts w:ascii="仿宋_GB2312" w:hAnsi="宋体" w:eastAsia="仿宋_GB2312" w:cs="宋体"/>
                <w:b/>
                <w:color w:val="auto"/>
                <w:sz w:val="18"/>
                <w:szCs w:val="18"/>
              </w:rPr>
            </w:pPr>
          </w:p>
        </w:tc>
        <w:tc>
          <w:tcPr>
            <w:tcW w:w="790" w:type="dxa"/>
            <w:shd w:val="clear" w:color="auto" w:fill="auto"/>
            <w:vAlign w:val="center"/>
          </w:tcPr>
          <w:p w14:paraId="03342AC4">
            <w:pPr>
              <w:jc w:val="right"/>
              <w:rPr>
                <w:rFonts w:ascii="仿宋_GB2312" w:hAnsi="宋体" w:eastAsia="仿宋_GB2312" w:cs="宋体"/>
                <w:b/>
                <w:color w:val="auto"/>
                <w:sz w:val="18"/>
                <w:szCs w:val="18"/>
              </w:rPr>
            </w:pPr>
          </w:p>
        </w:tc>
        <w:tc>
          <w:tcPr>
            <w:tcW w:w="640" w:type="dxa"/>
            <w:shd w:val="clear" w:color="auto" w:fill="auto"/>
            <w:vAlign w:val="center"/>
          </w:tcPr>
          <w:p w14:paraId="51050D15">
            <w:pPr>
              <w:jc w:val="right"/>
              <w:rPr>
                <w:rFonts w:ascii="仿宋_GB2312" w:hAnsi="宋体" w:eastAsia="仿宋_GB2312" w:cs="宋体"/>
                <w:b/>
                <w:color w:val="auto"/>
                <w:sz w:val="18"/>
                <w:szCs w:val="18"/>
              </w:rPr>
            </w:pPr>
          </w:p>
        </w:tc>
        <w:tc>
          <w:tcPr>
            <w:tcW w:w="700" w:type="dxa"/>
            <w:shd w:val="clear" w:color="auto" w:fill="auto"/>
            <w:vAlign w:val="center"/>
          </w:tcPr>
          <w:p w14:paraId="589060E1">
            <w:pPr>
              <w:jc w:val="right"/>
              <w:rPr>
                <w:rFonts w:ascii="仿宋_GB2312" w:hAnsi="宋体" w:eastAsia="仿宋_GB2312" w:cs="宋体"/>
                <w:b/>
                <w:color w:val="auto"/>
                <w:sz w:val="18"/>
                <w:szCs w:val="18"/>
              </w:rPr>
            </w:pPr>
          </w:p>
        </w:tc>
        <w:tc>
          <w:tcPr>
            <w:tcW w:w="620" w:type="dxa"/>
            <w:shd w:val="clear" w:color="auto" w:fill="auto"/>
            <w:vAlign w:val="center"/>
          </w:tcPr>
          <w:p w14:paraId="2FD6B713">
            <w:pPr>
              <w:jc w:val="right"/>
              <w:rPr>
                <w:rFonts w:ascii="仿宋_GB2312" w:hAnsi="宋体" w:eastAsia="仿宋_GB2312" w:cs="宋体"/>
                <w:b/>
                <w:color w:val="auto"/>
                <w:sz w:val="18"/>
                <w:szCs w:val="18"/>
              </w:rPr>
            </w:pPr>
          </w:p>
        </w:tc>
      </w:tr>
      <w:tr w14:paraId="34950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B044BF4">
            <w:pPr>
              <w:jc w:val="center"/>
              <w:rPr>
                <w:rFonts w:ascii="仿宋_GB2312" w:hAnsi="宋体" w:eastAsia="仿宋_GB2312" w:cs="宋体"/>
                <w:b/>
                <w:color w:val="auto"/>
                <w:sz w:val="18"/>
                <w:szCs w:val="18"/>
              </w:rPr>
            </w:pPr>
          </w:p>
        </w:tc>
        <w:tc>
          <w:tcPr>
            <w:tcW w:w="567" w:type="dxa"/>
            <w:shd w:val="clear" w:color="auto" w:fill="auto"/>
            <w:vAlign w:val="center"/>
          </w:tcPr>
          <w:p w14:paraId="346D5124">
            <w:pPr>
              <w:jc w:val="center"/>
              <w:rPr>
                <w:rFonts w:ascii="仿宋_GB2312" w:hAnsi="宋体" w:eastAsia="仿宋_GB2312" w:cs="宋体"/>
                <w:b/>
                <w:color w:val="auto"/>
                <w:sz w:val="18"/>
                <w:szCs w:val="18"/>
              </w:rPr>
            </w:pPr>
          </w:p>
        </w:tc>
        <w:tc>
          <w:tcPr>
            <w:tcW w:w="567" w:type="dxa"/>
            <w:shd w:val="clear" w:color="auto" w:fill="auto"/>
            <w:vAlign w:val="center"/>
          </w:tcPr>
          <w:p w14:paraId="35D4C17A">
            <w:pPr>
              <w:jc w:val="center"/>
              <w:rPr>
                <w:rFonts w:ascii="仿宋_GB2312" w:hAnsi="宋体" w:eastAsia="仿宋_GB2312" w:cs="宋体"/>
                <w:b/>
                <w:color w:val="auto"/>
                <w:sz w:val="18"/>
                <w:szCs w:val="18"/>
              </w:rPr>
            </w:pPr>
          </w:p>
        </w:tc>
        <w:tc>
          <w:tcPr>
            <w:tcW w:w="2321" w:type="dxa"/>
            <w:shd w:val="clear" w:color="auto" w:fill="auto"/>
            <w:vAlign w:val="center"/>
          </w:tcPr>
          <w:p w14:paraId="39A07EA7">
            <w:pPr>
              <w:jc w:val="left"/>
              <w:rPr>
                <w:rFonts w:ascii="仿宋_GB2312" w:hAnsi="宋体" w:eastAsia="仿宋_GB2312" w:cs="宋体"/>
                <w:b/>
                <w:color w:val="auto"/>
                <w:sz w:val="18"/>
                <w:szCs w:val="18"/>
              </w:rPr>
            </w:pPr>
          </w:p>
        </w:tc>
        <w:tc>
          <w:tcPr>
            <w:tcW w:w="2170" w:type="dxa"/>
            <w:shd w:val="clear" w:color="auto" w:fill="auto"/>
            <w:vAlign w:val="center"/>
          </w:tcPr>
          <w:p w14:paraId="3CBD4593">
            <w:pPr>
              <w:jc w:val="left"/>
              <w:rPr>
                <w:rFonts w:ascii="仿宋_GB2312" w:hAnsi="宋体" w:eastAsia="仿宋_GB2312" w:cs="宋体"/>
                <w:b/>
                <w:color w:val="auto"/>
                <w:sz w:val="18"/>
                <w:szCs w:val="18"/>
              </w:rPr>
            </w:pPr>
          </w:p>
        </w:tc>
        <w:tc>
          <w:tcPr>
            <w:tcW w:w="950" w:type="dxa"/>
            <w:shd w:val="clear" w:color="auto" w:fill="auto"/>
            <w:vAlign w:val="center"/>
          </w:tcPr>
          <w:p w14:paraId="46571EA5">
            <w:pPr>
              <w:ind w:right="-29" w:rightChars="-14"/>
              <w:jc w:val="right"/>
              <w:rPr>
                <w:rFonts w:ascii="仿宋_GB2312" w:hAnsi="宋体" w:eastAsia="仿宋_GB2312" w:cs="宋体"/>
                <w:b/>
                <w:color w:val="auto"/>
                <w:sz w:val="18"/>
                <w:szCs w:val="18"/>
              </w:rPr>
            </w:pPr>
          </w:p>
        </w:tc>
        <w:tc>
          <w:tcPr>
            <w:tcW w:w="720" w:type="dxa"/>
            <w:shd w:val="clear" w:color="auto" w:fill="auto"/>
            <w:vAlign w:val="center"/>
          </w:tcPr>
          <w:p w14:paraId="1889D408">
            <w:pPr>
              <w:jc w:val="right"/>
              <w:rPr>
                <w:rFonts w:ascii="仿宋_GB2312" w:hAnsi="宋体" w:eastAsia="仿宋_GB2312" w:cs="宋体"/>
                <w:b/>
                <w:color w:val="auto"/>
                <w:sz w:val="18"/>
                <w:szCs w:val="18"/>
              </w:rPr>
            </w:pPr>
          </w:p>
        </w:tc>
        <w:tc>
          <w:tcPr>
            <w:tcW w:w="820" w:type="dxa"/>
            <w:shd w:val="clear" w:color="auto" w:fill="auto"/>
            <w:vAlign w:val="center"/>
          </w:tcPr>
          <w:p w14:paraId="4320615D">
            <w:pPr>
              <w:jc w:val="right"/>
              <w:rPr>
                <w:rFonts w:ascii="仿宋_GB2312" w:hAnsi="宋体" w:eastAsia="仿宋_GB2312" w:cs="宋体"/>
                <w:b/>
                <w:color w:val="auto"/>
                <w:sz w:val="18"/>
                <w:szCs w:val="18"/>
              </w:rPr>
            </w:pPr>
          </w:p>
        </w:tc>
        <w:tc>
          <w:tcPr>
            <w:tcW w:w="670" w:type="dxa"/>
            <w:shd w:val="clear" w:color="auto" w:fill="auto"/>
            <w:vAlign w:val="center"/>
          </w:tcPr>
          <w:p w14:paraId="10373FA7">
            <w:pPr>
              <w:jc w:val="right"/>
              <w:rPr>
                <w:rFonts w:ascii="仿宋_GB2312" w:hAnsi="宋体" w:eastAsia="仿宋_GB2312" w:cs="宋体"/>
                <w:b/>
                <w:color w:val="auto"/>
                <w:sz w:val="18"/>
                <w:szCs w:val="18"/>
              </w:rPr>
            </w:pPr>
          </w:p>
        </w:tc>
        <w:tc>
          <w:tcPr>
            <w:tcW w:w="710" w:type="dxa"/>
            <w:shd w:val="clear" w:color="auto" w:fill="auto"/>
            <w:vAlign w:val="center"/>
          </w:tcPr>
          <w:p w14:paraId="61CF8A73">
            <w:pPr>
              <w:jc w:val="right"/>
              <w:rPr>
                <w:rFonts w:ascii="仿宋_GB2312" w:hAnsi="宋体" w:eastAsia="仿宋_GB2312" w:cs="宋体"/>
                <w:b/>
                <w:color w:val="auto"/>
                <w:sz w:val="18"/>
                <w:szCs w:val="18"/>
              </w:rPr>
            </w:pPr>
          </w:p>
        </w:tc>
        <w:tc>
          <w:tcPr>
            <w:tcW w:w="700" w:type="dxa"/>
            <w:shd w:val="clear" w:color="auto" w:fill="auto"/>
            <w:vAlign w:val="center"/>
          </w:tcPr>
          <w:p w14:paraId="3CBDCDA9">
            <w:pPr>
              <w:jc w:val="right"/>
              <w:rPr>
                <w:rFonts w:ascii="仿宋_GB2312" w:hAnsi="宋体" w:eastAsia="仿宋_GB2312" w:cs="宋体"/>
                <w:b/>
                <w:color w:val="auto"/>
                <w:sz w:val="18"/>
                <w:szCs w:val="18"/>
              </w:rPr>
            </w:pPr>
          </w:p>
        </w:tc>
        <w:tc>
          <w:tcPr>
            <w:tcW w:w="710" w:type="dxa"/>
            <w:shd w:val="clear" w:color="auto" w:fill="auto"/>
            <w:vAlign w:val="center"/>
          </w:tcPr>
          <w:p w14:paraId="1B5C1DB5">
            <w:pPr>
              <w:jc w:val="right"/>
              <w:rPr>
                <w:rFonts w:ascii="仿宋_GB2312" w:hAnsi="宋体" w:eastAsia="仿宋_GB2312" w:cs="宋体"/>
                <w:b/>
                <w:color w:val="auto"/>
                <w:sz w:val="18"/>
                <w:szCs w:val="18"/>
              </w:rPr>
            </w:pPr>
          </w:p>
        </w:tc>
        <w:tc>
          <w:tcPr>
            <w:tcW w:w="790" w:type="dxa"/>
            <w:shd w:val="clear" w:color="auto" w:fill="auto"/>
            <w:vAlign w:val="center"/>
          </w:tcPr>
          <w:p w14:paraId="4D6250EF">
            <w:pPr>
              <w:jc w:val="right"/>
              <w:rPr>
                <w:rFonts w:ascii="仿宋_GB2312" w:hAnsi="宋体" w:eastAsia="仿宋_GB2312" w:cs="宋体"/>
                <w:b/>
                <w:color w:val="auto"/>
                <w:sz w:val="18"/>
                <w:szCs w:val="18"/>
              </w:rPr>
            </w:pPr>
          </w:p>
        </w:tc>
        <w:tc>
          <w:tcPr>
            <w:tcW w:w="640" w:type="dxa"/>
            <w:shd w:val="clear" w:color="auto" w:fill="auto"/>
            <w:vAlign w:val="center"/>
          </w:tcPr>
          <w:p w14:paraId="1958FF9E">
            <w:pPr>
              <w:jc w:val="right"/>
              <w:rPr>
                <w:rFonts w:ascii="仿宋_GB2312" w:hAnsi="宋体" w:eastAsia="仿宋_GB2312" w:cs="宋体"/>
                <w:b/>
                <w:color w:val="auto"/>
                <w:sz w:val="18"/>
                <w:szCs w:val="18"/>
              </w:rPr>
            </w:pPr>
          </w:p>
        </w:tc>
        <w:tc>
          <w:tcPr>
            <w:tcW w:w="700" w:type="dxa"/>
            <w:shd w:val="clear" w:color="auto" w:fill="auto"/>
            <w:vAlign w:val="center"/>
          </w:tcPr>
          <w:p w14:paraId="1B8FE4C4">
            <w:pPr>
              <w:jc w:val="right"/>
              <w:rPr>
                <w:rFonts w:ascii="仿宋_GB2312" w:hAnsi="宋体" w:eastAsia="仿宋_GB2312" w:cs="宋体"/>
                <w:b/>
                <w:color w:val="auto"/>
                <w:sz w:val="18"/>
                <w:szCs w:val="18"/>
              </w:rPr>
            </w:pPr>
          </w:p>
        </w:tc>
        <w:tc>
          <w:tcPr>
            <w:tcW w:w="620" w:type="dxa"/>
            <w:shd w:val="clear" w:color="auto" w:fill="auto"/>
            <w:vAlign w:val="center"/>
          </w:tcPr>
          <w:p w14:paraId="7217675D">
            <w:pPr>
              <w:jc w:val="right"/>
              <w:rPr>
                <w:rFonts w:ascii="仿宋_GB2312" w:hAnsi="宋体" w:eastAsia="仿宋_GB2312" w:cs="宋体"/>
                <w:b/>
                <w:color w:val="auto"/>
                <w:sz w:val="18"/>
                <w:szCs w:val="18"/>
              </w:rPr>
            </w:pPr>
          </w:p>
        </w:tc>
      </w:tr>
      <w:tr w14:paraId="719F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6BAED9C">
            <w:pPr>
              <w:jc w:val="center"/>
              <w:rPr>
                <w:rFonts w:ascii="仿宋_GB2312" w:hAnsi="宋体" w:eastAsia="仿宋_GB2312" w:cs="宋体"/>
                <w:b/>
                <w:color w:val="auto"/>
                <w:sz w:val="18"/>
                <w:szCs w:val="18"/>
              </w:rPr>
            </w:pPr>
          </w:p>
        </w:tc>
        <w:tc>
          <w:tcPr>
            <w:tcW w:w="567" w:type="dxa"/>
            <w:shd w:val="clear" w:color="auto" w:fill="auto"/>
            <w:vAlign w:val="center"/>
          </w:tcPr>
          <w:p w14:paraId="10F77AC6">
            <w:pPr>
              <w:jc w:val="center"/>
              <w:rPr>
                <w:rFonts w:ascii="仿宋_GB2312" w:hAnsi="宋体" w:eastAsia="仿宋_GB2312" w:cs="宋体"/>
                <w:b/>
                <w:color w:val="auto"/>
                <w:sz w:val="18"/>
                <w:szCs w:val="18"/>
              </w:rPr>
            </w:pPr>
          </w:p>
        </w:tc>
        <w:tc>
          <w:tcPr>
            <w:tcW w:w="567" w:type="dxa"/>
            <w:shd w:val="clear" w:color="auto" w:fill="auto"/>
            <w:vAlign w:val="center"/>
          </w:tcPr>
          <w:p w14:paraId="386FF934">
            <w:pPr>
              <w:jc w:val="center"/>
              <w:rPr>
                <w:rFonts w:ascii="仿宋_GB2312" w:hAnsi="宋体" w:eastAsia="仿宋_GB2312" w:cs="宋体"/>
                <w:b/>
                <w:color w:val="auto"/>
                <w:sz w:val="18"/>
                <w:szCs w:val="18"/>
              </w:rPr>
            </w:pPr>
          </w:p>
        </w:tc>
        <w:tc>
          <w:tcPr>
            <w:tcW w:w="2321" w:type="dxa"/>
            <w:shd w:val="clear" w:color="auto" w:fill="auto"/>
            <w:vAlign w:val="center"/>
          </w:tcPr>
          <w:p w14:paraId="04497EC4">
            <w:pPr>
              <w:jc w:val="left"/>
              <w:rPr>
                <w:rFonts w:ascii="仿宋_GB2312" w:hAnsi="宋体" w:eastAsia="仿宋_GB2312" w:cs="宋体"/>
                <w:b/>
                <w:color w:val="auto"/>
                <w:sz w:val="18"/>
                <w:szCs w:val="18"/>
              </w:rPr>
            </w:pPr>
          </w:p>
        </w:tc>
        <w:tc>
          <w:tcPr>
            <w:tcW w:w="2170" w:type="dxa"/>
            <w:shd w:val="clear" w:color="auto" w:fill="auto"/>
            <w:vAlign w:val="center"/>
          </w:tcPr>
          <w:p w14:paraId="39E3A114">
            <w:pPr>
              <w:jc w:val="left"/>
              <w:rPr>
                <w:rFonts w:ascii="仿宋_GB2312" w:hAnsi="宋体" w:eastAsia="仿宋_GB2312" w:cs="宋体"/>
                <w:b/>
                <w:color w:val="auto"/>
                <w:sz w:val="18"/>
                <w:szCs w:val="18"/>
              </w:rPr>
            </w:pPr>
          </w:p>
        </w:tc>
        <w:tc>
          <w:tcPr>
            <w:tcW w:w="950" w:type="dxa"/>
            <w:shd w:val="clear" w:color="auto" w:fill="auto"/>
            <w:vAlign w:val="center"/>
          </w:tcPr>
          <w:p w14:paraId="3EDA5A9B">
            <w:pPr>
              <w:ind w:right="-29" w:rightChars="-14"/>
              <w:jc w:val="right"/>
              <w:rPr>
                <w:rFonts w:ascii="仿宋_GB2312" w:hAnsi="宋体" w:eastAsia="仿宋_GB2312" w:cs="宋体"/>
                <w:b/>
                <w:color w:val="auto"/>
                <w:sz w:val="18"/>
                <w:szCs w:val="18"/>
              </w:rPr>
            </w:pPr>
          </w:p>
        </w:tc>
        <w:tc>
          <w:tcPr>
            <w:tcW w:w="720" w:type="dxa"/>
            <w:shd w:val="clear" w:color="auto" w:fill="auto"/>
            <w:vAlign w:val="center"/>
          </w:tcPr>
          <w:p w14:paraId="772DDD26">
            <w:pPr>
              <w:jc w:val="right"/>
              <w:rPr>
                <w:rFonts w:ascii="仿宋_GB2312" w:hAnsi="宋体" w:eastAsia="仿宋_GB2312" w:cs="宋体"/>
                <w:b/>
                <w:color w:val="auto"/>
                <w:sz w:val="18"/>
                <w:szCs w:val="18"/>
              </w:rPr>
            </w:pPr>
          </w:p>
        </w:tc>
        <w:tc>
          <w:tcPr>
            <w:tcW w:w="820" w:type="dxa"/>
            <w:shd w:val="clear" w:color="auto" w:fill="auto"/>
            <w:vAlign w:val="center"/>
          </w:tcPr>
          <w:p w14:paraId="7650C91C">
            <w:pPr>
              <w:jc w:val="right"/>
              <w:rPr>
                <w:rFonts w:ascii="仿宋_GB2312" w:hAnsi="宋体" w:eastAsia="仿宋_GB2312" w:cs="宋体"/>
                <w:b/>
                <w:color w:val="auto"/>
                <w:sz w:val="18"/>
                <w:szCs w:val="18"/>
              </w:rPr>
            </w:pPr>
          </w:p>
        </w:tc>
        <w:tc>
          <w:tcPr>
            <w:tcW w:w="670" w:type="dxa"/>
            <w:shd w:val="clear" w:color="auto" w:fill="auto"/>
            <w:vAlign w:val="center"/>
          </w:tcPr>
          <w:p w14:paraId="283A37B7">
            <w:pPr>
              <w:jc w:val="right"/>
              <w:rPr>
                <w:rFonts w:ascii="仿宋_GB2312" w:hAnsi="宋体" w:eastAsia="仿宋_GB2312" w:cs="宋体"/>
                <w:b/>
                <w:color w:val="auto"/>
                <w:sz w:val="18"/>
                <w:szCs w:val="18"/>
              </w:rPr>
            </w:pPr>
          </w:p>
        </w:tc>
        <w:tc>
          <w:tcPr>
            <w:tcW w:w="710" w:type="dxa"/>
            <w:shd w:val="clear" w:color="auto" w:fill="auto"/>
            <w:vAlign w:val="center"/>
          </w:tcPr>
          <w:p w14:paraId="28CC1D25">
            <w:pPr>
              <w:jc w:val="right"/>
              <w:rPr>
                <w:rFonts w:ascii="仿宋_GB2312" w:hAnsi="宋体" w:eastAsia="仿宋_GB2312" w:cs="宋体"/>
                <w:b/>
                <w:color w:val="auto"/>
                <w:sz w:val="18"/>
                <w:szCs w:val="18"/>
              </w:rPr>
            </w:pPr>
          </w:p>
        </w:tc>
        <w:tc>
          <w:tcPr>
            <w:tcW w:w="700" w:type="dxa"/>
            <w:shd w:val="clear" w:color="auto" w:fill="auto"/>
            <w:vAlign w:val="center"/>
          </w:tcPr>
          <w:p w14:paraId="11ABD7B8">
            <w:pPr>
              <w:jc w:val="right"/>
              <w:rPr>
                <w:rFonts w:ascii="仿宋_GB2312" w:hAnsi="宋体" w:eastAsia="仿宋_GB2312" w:cs="宋体"/>
                <w:b/>
                <w:color w:val="auto"/>
                <w:sz w:val="18"/>
                <w:szCs w:val="18"/>
              </w:rPr>
            </w:pPr>
          </w:p>
        </w:tc>
        <w:tc>
          <w:tcPr>
            <w:tcW w:w="710" w:type="dxa"/>
            <w:shd w:val="clear" w:color="auto" w:fill="auto"/>
            <w:vAlign w:val="center"/>
          </w:tcPr>
          <w:p w14:paraId="4C733552">
            <w:pPr>
              <w:jc w:val="right"/>
              <w:rPr>
                <w:rFonts w:ascii="仿宋_GB2312" w:hAnsi="宋体" w:eastAsia="仿宋_GB2312" w:cs="宋体"/>
                <w:b/>
                <w:color w:val="auto"/>
                <w:sz w:val="18"/>
                <w:szCs w:val="18"/>
              </w:rPr>
            </w:pPr>
          </w:p>
        </w:tc>
        <w:tc>
          <w:tcPr>
            <w:tcW w:w="790" w:type="dxa"/>
            <w:shd w:val="clear" w:color="auto" w:fill="auto"/>
            <w:vAlign w:val="center"/>
          </w:tcPr>
          <w:p w14:paraId="5DE037C4">
            <w:pPr>
              <w:jc w:val="right"/>
              <w:rPr>
                <w:rFonts w:ascii="仿宋_GB2312" w:hAnsi="宋体" w:eastAsia="仿宋_GB2312" w:cs="宋体"/>
                <w:b/>
                <w:color w:val="auto"/>
                <w:sz w:val="18"/>
                <w:szCs w:val="18"/>
              </w:rPr>
            </w:pPr>
          </w:p>
        </w:tc>
        <w:tc>
          <w:tcPr>
            <w:tcW w:w="640" w:type="dxa"/>
            <w:shd w:val="clear" w:color="auto" w:fill="auto"/>
            <w:vAlign w:val="center"/>
          </w:tcPr>
          <w:p w14:paraId="3512D5F4">
            <w:pPr>
              <w:jc w:val="right"/>
              <w:rPr>
                <w:rFonts w:ascii="仿宋_GB2312" w:hAnsi="宋体" w:eastAsia="仿宋_GB2312" w:cs="宋体"/>
                <w:b/>
                <w:color w:val="auto"/>
                <w:sz w:val="18"/>
                <w:szCs w:val="18"/>
              </w:rPr>
            </w:pPr>
          </w:p>
        </w:tc>
        <w:tc>
          <w:tcPr>
            <w:tcW w:w="700" w:type="dxa"/>
            <w:shd w:val="clear" w:color="auto" w:fill="auto"/>
            <w:vAlign w:val="center"/>
          </w:tcPr>
          <w:p w14:paraId="0CBD4647">
            <w:pPr>
              <w:jc w:val="right"/>
              <w:rPr>
                <w:rFonts w:ascii="仿宋_GB2312" w:hAnsi="宋体" w:eastAsia="仿宋_GB2312" w:cs="宋体"/>
                <w:b/>
                <w:color w:val="auto"/>
                <w:sz w:val="18"/>
                <w:szCs w:val="18"/>
              </w:rPr>
            </w:pPr>
          </w:p>
        </w:tc>
        <w:tc>
          <w:tcPr>
            <w:tcW w:w="620" w:type="dxa"/>
            <w:shd w:val="clear" w:color="auto" w:fill="auto"/>
            <w:vAlign w:val="center"/>
          </w:tcPr>
          <w:p w14:paraId="557D9265">
            <w:pPr>
              <w:jc w:val="right"/>
              <w:rPr>
                <w:rFonts w:ascii="仿宋_GB2312" w:hAnsi="宋体" w:eastAsia="仿宋_GB2312" w:cs="宋体"/>
                <w:b/>
                <w:color w:val="auto"/>
                <w:sz w:val="18"/>
                <w:szCs w:val="18"/>
              </w:rPr>
            </w:pPr>
          </w:p>
        </w:tc>
      </w:tr>
      <w:tr w14:paraId="2D25E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A1BE74F">
            <w:pPr>
              <w:jc w:val="center"/>
              <w:rPr>
                <w:rFonts w:ascii="仿宋_GB2312" w:hAnsi="宋体" w:eastAsia="仿宋_GB2312" w:cs="宋体"/>
                <w:b/>
                <w:color w:val="auto"/>
                <w:sz w:val="18"/>
                <w:szCs w:val="18"/>
              </w:rPr>
            </w:pPr>
          </w:p>
        </w:tc>
        <w:tc>
          <w:tcPr>
            <w:tcW w:w="567" w:type="dxa"/>
            <w:shd w:val="clear" w:color="auto" w:fill="auto"/>
            <w:vAlign w:val="center"/>
          </w:tcPr>
          <w:p w14:paraId="6BC8F9C3">
            <w:pPr>
              <w:jc w:val="center"/>
              <w:rPr>
                <w:rFonts w:ascii="仿宋_GB2312" w:hAnsi="宋体" w:eastAsia="仿宋_GB2312" w:cs="宋体"/>
                <w:b/>
                <w:color w:val="auto"/>
                <w:sz w:val="18"/>
                <w:szCs w:val="18"/>
              </w:rPr>
            </w:pPr>
          </w:p>
        </w:tc>
        <w:tc>
          <w:tcPr>
            <w:tcW w:w="567" w:type="dxa"/>
            <w:shd w:val="clear" w:color="auto" w:fill="auto"/>
            <w:vAlign w:val="center"/>
          </w:tcPr>
          <w:p w14:paraId="6D92B3C7">
            <w:pPr>
              <w:jc w:val="center"/>
              <w:rPr>
                <w:rFonts w:ascii="仿宋_GB2312" w:hAnsi="宋体" w:eastAsia="仿宋_GB2312" w:cs="宋体"/>
                <w:b/>
                <w:color w:val="auto"/>
                <w:sz w:val="18"/>
                <w:szCs w:val="18"/>
              </w:rPr>
            </w:pPr>
          </w:p>
        </w:tc>
        <w:tc>
          <w:tcPr>
            <w:tcW w:w="2321" w:type="dxa"/>
            <w:shd w:val="clear" w:color="auto" w:fill="auto"/>
            <w:vAlign w:val="center"/>
          </w:tcPr>
          <w:p w14:paraId="4F058233">
            <w:pPr>
              <w:jc w:val="left"/>
              <w:rPr>
                <w:rFonts w:ascii="仿宋_GB2312" w:hAnsi="宋体" w:eastAsia="仿宋_GB2312" w:cs="宋体"/>
                <w:b/>
                <w:color w:val="auto"/>
                <w:sz w:val="18"/>
                <w:szCs w:val="18"/>
              </w:rPr>
            </w:pPr>
          </w:p>
        </w:tc>
        <w:tc>
          <w:tcPr>
            <w:tcW w:w="2170" w:type="dxa"/>
            <w:shd w:val="clear" w:color="auto" w:fill="auto"/>
            <w:vAlign w:val="center"/>
          </w:tcPr>
          <w:p w14:paraId="439FF2F9">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合计</w:t>
            </w:r>
          </w:p>
        </w:tc>
        <w:tc>
          <w:tcPr>
            <w:tcW w:w="950" w:type="dxa"/>
            <w:shd w:val="clear" w:color="auto" w:fill="auto"/>
            <w:vAlign w:val="center"/>
          </w:tcPr>
          <w:p w14:paraId="3CCAC993">
            <w:pPr>
              <w:ind w:right="-29" w:rightChars="-14"/>
              <w:jc w:val="right"/>
              <w:rPr>
                <w:rFonts w:ascii="仿宋_GB2312" w:hAnsi="宋体" w:eastAsia="仿宋_GB2312" w:cs="宋体"/>
                <w:b/>
                <w:color w:val="auto"/>
                <w:sz w:val="18"/>
                <w:szCs w:val="18"/>
              </w:rPr>
            </w:pPr>
          </w:p>
        </w:tc>
        <w:tc>
          <w:tcPr>
            <w:tcW w:w="720" w:type="dxa"/>
            <w:shd w:val="clear" w:color="auto" w:fill="auto"/>
            <w:vAlign w:val="center"/>
          </w:tcPr>
          <w:p w14:paraId="2BCB67B7">
            <w:pPr>
              <w:jc w:val="right"/>
              <w:rPr>
                <w:rFonts w:ascii="仿宋_GB2312" w:hAnsi="宋体" w:eastAsia="仿宋_GB2312" w:cs="宋体"/>
                <w:b/>
                <w:color w:val="auto"/>
                <w:sz w:val="18"/>
                <w:szCs w:val="18"/>
              </w:rPr>
            </w:pPr>
          </w:p>
        </w:tc>
        <w:tc>
          <w:tcPr>
            <w:tcW w:w="820" w:type="dxa"/>
            <w:shd w:val="clear" w:color="auto" w:fill="auto"/>
            <w:vAlign w:val="center"/>
          </w:tcPr>
          <w:p w14:paraId="736C4788">
            <w:pPr>
              <w:jc w:val="right"/>
              <w:rPr>
                <w:rFonts w:ascii="仿宋_GB2312" w:hAnsi="宋体" w:eastAsia="仿宋_GB2312" w:cs="宋体"/>
                <w:b/>
                <w:color w:val="auto"/>
                <w:sz w:val="18"/>
                <w:szCs w:val="18"/>
              </w:rPr>
            </w:pPr>
          </w:p>
        </w:tc>
        <w:tc>
          <w:tcPr>
            <w:tcW w:w="670" w:type="dxa"/>
            <w:shd w:val="clear" w:color="auto" w:fill="auto"/>
            <w:vAlign w:val="center"/>
          </w:tcPr>
          <w:p w14:paraId="71ECAF85">
            <w:pPr>
              <w:jc w:val="right"/>
              <w:rPr>
                <w:rFonts w:ascii="仿宋_GB2312" w:hAnsi="宋体" w:eastAsia="仿宋_GB2312" w:cs="宋体"/>
                <w:b/>
                <w:color w:val="auto"/>
                <w:sz w:val="18"/>
                <w:szCs w:val="18"/>
              </w:rPr>
            </w:pPr>
          </w:p>
        </w:tc>
        <w:tc>
          <w:tcPr>
            <w:tcW w:w="710" w:type="dxa"/>
            <w:shd w:val="clear" w:color="auto" w:fill="auto"/>
            <w:vAlign w:val="center"/>
          </w:tcPr>
          <w:p w14:paraId="1B3E3038">
            <w:pPr>
              <w:jc w:val="right"/>
              <w:rPr>
                <w:rFonts w:ascii="仿宋_GB2312" w:hAnsi="宋体" w:eastAsia="仿宋_GB2312" w:cs="宋体"/>
                <w:b/>
                <w:color w:val="auto"/>
                <w:sz w:val="18"/>
                <w:szCs w:val="18"/>
              </w:rPr>
            </w:pPr>
          </w:p>
        </w:tc>
        <w:tc>
          <w:tcPr>
            <w:tcW w:w="700" w:type="dxa"/>
            <w:shd w:val="clear" w:color="auto" w:fill="auto"/>
            <w:vAlign w:val="center"/>
          </w:tcPr>
          <w:p w14:paraId="66ED7B8D">
            <w:pPr>
              <w:jc w:val="right"/>
              <w:rPr>
                <w:rFonts w:ascii="仿宋_GB2312" w:hAnsi="宋体" w:eastAsia="仿宋_GB2312" w:cs="宋体"/>
                <w:b/>
                <w:color w:val="auto"/>
                <w:sz w:val="18"/>
                <w:szCs w:val="18"/>
              </w:rPr>
            </w:pPr>
          </w:p>
        </w:tc>
        <w:tc>
          <w:tcPr>
            <w:tcW w:w="710" w:type="dxa"/>
            <w:shd w:val="clear" w:color="auto" w:fill="auto"/>
            <w:vAlign w:val="center"/>
          </w:tcPr>
          <w:p w14:paraId="5241F58D">
            <w:pPr>
              <w:jc w:val="right"/>
              <w:rPr>
                <w:rFonts w:ascii="仿宋_GB2312" w:hAnsi="宋体" w:eastAsia="仿宋_GB2312" w:cs="宋体"/>
                <w:b/>
                <w:color w:val="auto"/>
                <w:sz w:val="18"/>
                <w:szCs w:val="18"/>
              </w:rPr>
            </w:pPr>
          </w:p>
        </w:tc>
        <w:tc>
          <w:tcPr>
            <w:tcW w:w="790" w:type="dxa"/>
            <w:shd w:val="clear" w:color="auto" w:fill="auto"/>
            <w:vAlign w:val="center"/>
          </w:tcPr>
          <w:p w14:paraId="3731E40F">
            <w:pPr>
              <w:jc w:val="right"/>
              <w:rPr>
                <w:rFonts w:ascii="仿宋_GB2312" w:hAnsi="宋体" w:eastAsia="仿宋_GB2312" w:cs="宋体"/>
                <w:b/>
                <w:color w:val="auto"/>
                <w:sz w:val="18"/>
                <w:szCs w:val="18"/>
              </w:rPr>
            </w:pPr>
          </w:p>
        </w:tc>
        <w:tc>
          <w:tcPr>
            <w:tcW w:w="640" w:type="dxa"/>
            <w:shd w:val="clear" w:color="auto" w:fill="auto"/>
            <w:vAlign w:val="center"/>
          </w:tcPr>
          <w:p w14:paraId="36BE55E0">
            <w:pPr>
              <w:jc w:val="right"/>
              <w:rPr>
                <w:rFonts w:ascii="仿宋_GB2312" w:hAnsi="宋体" w:eastAsia="仿宋_GB2312" w:cs="宋体"/>
                <w:b/>
                <w:color w:val="auto"/>
                <w:sz w:val="18"/>
                <w:szCs w:val="18"/>
              </w:rPr>
            </w:pPr>
          </w:p>
        </w:tc>
        <w:tc>
          <w:tcPr>
            <w:tcW w:w="700" w:type="dxa"/>
            <w:shd w:val="clear" w:color="auto" w:fill="auto"/>
            <w:vAlign w:val="center"/>
          </w:tcPr>
          <w:p w14:paraId="12BD1964">
            <w:pPr>
              <w:jc w:val="right"/>
              <w:rPr>
                <w:rFonts w:ascii="仿宋_GB2312" w:hAnsi="宋体" w:eastAsia="仿宋_GB2312" w:cs="宋体"/>
                <w:b/>
                <w:color w:val="auto"/>
                <w:sz w:val="18"/>
                <w:szCs w:val="18"/>
              </w:rPr>
            </w:pPr>
          </w:p>
        </w:tc>
        <w:tc>
          <w:tcPr>
            <w:tcW w:w="620" w:type="dxa"/>
            <w:shd w:val="clear" w:color="auto" w:fill="auto"/>
            <w:vAlign w:val="center"/>
          </w:tcPr>
          <w:p w14:paraId="336B5A30">
            <w:pPr>
              <w:jc w:val="right"/>
              <w:rPr>
                <w:rFonts w:ascii="仿宋_GB2312" w:hAnsi="宋体" w:eastAsia="仿宋_GB2312" w:cs="宋体"/>
                <w:b/>
                <w:color w:val="auto"/>
                <w:sz w:val="18"/>
                <w:szCs w:val="18"/>
              </w:rPr>
            </w:pPr>
          </w:p>
        </w:tc>
      </w:tr>
    </w:tbl>
    <w:p w14:paraId="6E4028D4">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备注：托克逊县卫生局卫生监督所2024年没有安排项目支出，项目支出情况表为空表。</w:t>
      </w:r>
    </w:p>
    <w:p w14:paraId="797BAB7E">
      <w:pPr>
        <w:widowControl/>
        <w:jc w:val="left"/>
        <w:outlineLvl w:val="1"/>
        <w:rPr>
          <w:color w:val="auto"/>
        </w:rPr>
        <w:sectPr>
          <w:pgSz w:w="16838" w:h="11906" w:orient="landscape"/>
          <w:pgMar w:top="1588" w:right="2098" w:bottom="1418" w:left="1928" w:header="851" w:footer="992" w:gutter="0"/>
          <w:pgNumType w:fmt="numberInDash"/>
          <w:cols w:space="720" w:num="1"/>
          <w:docGrid w:linePitch="312" w:charSpace="0"/>
        </w:sectPr>
      </w:pPr>
    </w:p>
    <w:p w14:paraId="3B2AF6E0">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表8</w:t>
      </w:r>
    </w:p>
    <w:p w14:paraId="48FBC384">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5B05B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41AA0C28">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编制单位：托克逊县卫生局卫生监督所</w:t>
            </w:r>
          </w:p>
        </w:tc>
        <w:tc>
          <w:tcPr>
            <w:tcW w:w="1318" w:type="dxa"/>
            <w:tcBorders>
              <w:top w:val="nil"/>
              <w:left w:val="nil"/>
              <w:bottom w:val="nil"/>
              <w:right w:val="nil"/>
            </w:tcBorders>
          </w:tcPr>
          <w:p w14:paraId="20595D60">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038167BD">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59E9B524">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1C0C98C">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2D80EA09">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政府性基金预算支出</w:t>
            </w:r>
          </w:p>
        </w:tc>
      </w:tr>
      <w:tr w14:paraId="57EA240F">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545FEF6">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236EE293">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4670D8A">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5DC47443">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1752CB5">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14:paraId="43EB917D">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04F0FE8">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54AB40BD">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1F8F0929">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0C87350D">
            <w:pPr>
              <w:widowControl/>
              <w:jc w:val="left"/>
              <w:rPr>
                <w:rFonts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1CF72057">
            <w:pPr>
              <w:widowControl/>
              <w:jc w:val="left"/>
              <w:rPr>
                <w:rFonts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48B82636">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35E0D3D4">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12A7A327">
            <w:pPr>
              <w:widowControl/>
              <w:jc w:val="left"/>
              <w:rPr>
                <w:rFonts w:ascii="仿宋_GB2312" w:hAnsi="宋体" w:eastAsia="仿宋_GB2312" w:cs="宋体"/>
                <w:b/>
                <w:bCs/>
                <w:color w:val="auto"/>
                <w:kern w:val="0"/>
                <w:sz w:val="20"/>
              </w:rPr>
            </w:pPr>
          </w:p>
        </w:tc>
      </w:tr>
      <w:tr w14:paraId="6BAB330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44D7EF3">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2CEFD28">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662B391">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1BC534C">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94657A6">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6305B8E">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0B19491">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30A7CBA">
            <w:pPr>
              <w:widowControl/>
              <w:jc w:val="right"/>
              <w:rPr>
                <w:rFonts w:ascii="仿宋_GB2312" w:hAnsi="宋体" w:eastAsia="仿宋_GB2312" w:cs="宋体"/>
                <w:b/>
                <w:color w:val="auto"/>
                <w:kern w:val="0"/>
                <w:sz w:val="18"/>
                <w:szCs w:val="18"/>
              </w:rPr>
            </w:pPr>
          </w:p>
        </w:tc>
      </w:tr>
      <w:tr w14:paraId="0F92CBB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84291F7">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A814012">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E07644E">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2BFEC08">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06B453D">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E20A9F">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657DA9A">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3247809">
            <w:pPr>
              <w:widowControl/>
              <w:jc w:val="right"/>
              <w:rPr>
                <w:rFonts w:ascii="仿宋_GB2312" w:hAnsi="宋体" w:eastAsia="仿宋_GB2312" w:cs="宋体"/>
                <w:b/>
                <w:color w:val="auto"/>
                <w:kern w:val="0"/>
                <w:sz w:val="18"/>
                <w:szCs w:val="18"/>
              </w:rPr>
            </w:pPr>
          </w:p>
        </w:tc>
      </w:tr>
      <w:tr w14:paraId="2FB51FC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D852810">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91CEC78">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48C8CF7">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9B9575E">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F46ED5E">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566D9E">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FF59972">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8E7EBAC">
            <w:pPr>
              <w:widowControl/>
              <w:jc w:val="right"/>
              <w:rPr>
                <w:rFonts w:ascii="仿宋_GB2312" w:hAnsi="宋体" w:eastAsia="仿宋_GB2312" w:cs="宋体"/>
                <w:b/>
                <w:color w:val="auto"/>
                <w:kern w:val="0"/>
                <w:sz w:val="18"/>
                <w:szCs w:val="18"/>
              </w:rPr>
            </w:pPr>
          </w:p>
        </w:tc>
      </w:tr>
      <w:tr w14:paraId="5F8DFC9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441E900">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66A0A27">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9F0389E">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A2A9B80">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9E9176B">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C79FCD8">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620E104">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D5C5066">
            <w:pPr>
              <w:widowControl/>
              <w:jc w:val="right"/>
              <w:rPr>
                <w:rFonts w:ascii="仿宋_GB2312" w:hAnsi="宋体" w:eastAsia="仿宋_GB2312" w:cs="宋体"/>
                <w:b/>
                <w:color w:val="auto"/>
                <w:kern w:val="0"/>
                <w:sz w:val="18"/>
                <w:szCs w:val="18"/>
              </w:rPr>
            </w:pPr>
          </w:p>
        </w:tc>
      </w:tr>
      <w:tr w14:paraId="493FD89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FFC7083">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7D01370">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CC1D1E8">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F3B57B3">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9950F9A">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28EAA91">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DB338DB">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099398E">
            <w:pPr>
              <w:widowControl/>
              <w:jc w:val="right"/>
              <w:rPr>
                <w:rFonts w:ascii="仿宋_GB2312" w:hAnsi="宋体" w:eastAsia="仿宋_GB2312" w:cs="宋体"/>
                <w:b/>
                <w:color w:val="auto"/>
                <w:kern w:val="0"/>
                <w:sz w:val="18"/>
                <w:szCs w:val="18"/>
              </w:rPr>
            </w:pPr>
          </w:p>
        </w:tc>
      </w:tr>
      <w:tr w14:paraId="4F14531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6912A01">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5C4E673">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3E1B962">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4D06715">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F97CDAB">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994B4F">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88B7569">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00B657C">
            <w:pPr>
              <w:widowControl/>
              <w:jc w:val="right"/>
              <w:rPr>
                <w:rFonts w:ascii="仿宋_GB2312" w:hAnsi="宋体" w:eastAsia="仿宋_GB2312" w:cs="宋体"/>
                <w:b/>
                <w:color w:val="auto"/>
                <w:kern w:val="0"/>
                <w:sz w:val="18"/>
                <w:szCs w:val="18"/>
              </w:rPr>
            </w:pPr>
          </w:p>
        </w:tc>
      </w:tr>
      <w:tr w14:paraId="3992729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F39670F">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5C7F581">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1409252">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875417C">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9DD12D4">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A7310E">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1137047">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BE9DDC4">
            <w:pPr>
              <w:widowControl/>
              <w:jc w:val="right"/>
              <w:rPr>
                <w:rFonts w:ascii="仿宋_GB2312" w:hAnsi="宋体" w:eastAsia="仿宋_GB2312" w:cs="宋体"/>
                <w:b/>
                <w:color w:val="auto"/>
                <w:kern w:val="0"/>
                <w:sz w:val="18"/>
                <w:szCs w:val="18"/>
              </w:rPr>
            </w:pPr>
          </w:p>
        </w:tc>
      </w:tr>
      <w:tr w14:paraId="52E1FDB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919038B">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B33B4F7">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C1A8AC0">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4DDDF1B">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1A45074">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3680237">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714A183">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C834662">
            <w:pPr>
              <w:widowControl/>
              <w:jc w:val="right"/>
              <w:rPr>
                <w:rFonts w:ascii="仿宋_GB2312" w:hAnsi="宋体" w:eastAsia="仿宋_GB2312" w:cs="宋体"/>
                <w:b/>
                <w:color w:val="auto"/>
                <w:kern w:val="0"/>
                <w:sz w:val="18"/>
                <w:szCs w:val="18"/>
              </w:rPr>
            </w:pPr>
          </w:p>
        </w:tc>
      </w:tr>
      <w:tr w14:paraId="072526A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0312343">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406695C">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1A82940">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9D5B4D4">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757BBE10">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A69ADA5">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B1CBED9">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D5B8111">
            <w:pPr>
              <w:widowControl/>
              <w:jc w:val="right"/>
              <w:rPr>
                <w:rFonts w:ascii="仿宋_GB2312" w:hAnsi="宋体" w:eastAsia="仿宋_GB2312" w:cs="宋体"/>
                <w:b/>
                <w:color w:val="auto"/>
                <w:kern w:val="0"/>
                <w:sz w:val="18"/>
                <w:szCs w:val="18"/>
              </w:rPr>
            </w:pPr>
          </w:p>
        </w:tc>
      </w:tr>
    </w:tbl>
    <w:p w14:paraId="6D54A632">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备注：托克逊县卫生局卫生监督所2024年没有使用政府性基金预算拨款安排的支出，政府性基金预算支出情况表为空表。</w:t>
      </w:r>
    </w:p>
    <w:p w14:paraId="76677673">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表9</w:t>
      </w:r>
    </w:p>
    <w:p w14:paraId="5DA6F512">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441A1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01EC3FA0">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编制单位：托克逊县卫生局卫生监督所</w:t>
            </w:r>
          </w:p>
        </w:tc>
        <w:tc>
          <w:tcPr>
            <w:tcW w:w="1318" w:type="dxa"/>
            <w:tcBorders>
              <w:top w:val="nil"/>
              <w:left w:val="nil"/>
              <w:bottom w:val="nil"/>
              <w:right w:val="nil"/>
            </w:tcBorders>
          </w:tcPr>
          <w:p w14:paraId="4B37E0A1">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5BD97EA7">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125F7739">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FD3ED4D">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64EF6335">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国有资本经营预算支出</w:t>
            </w:r>
          </w:p>
        </w:tc>
      </w:tr>
      <w:tr w14:paraId="72CD631D">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9644ED9">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167709CF">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A9225CC">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0BD97A25">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9B88FF2">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14:paraId="2898BBE4">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AC0299C">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36FB5315">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21EAAB31">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272B5C25">
            <w:pPr>
              <w:widowControl/>
              <w:jc w:val="left"/>
              <w:rPr>
                <w:rFonts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3F32A830">
            <w:pPr>
              <w:widowControl/>
              <w:jc w:val="left"/>
              <w:rPr>
                <w:rFonts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17BAFAE1">
            <w:pPr>
              <w:widowControl/>
              <w:jc w:val="left"/>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1B677C9F">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46E807E1">
            <w:pPr>
              <w:widowControl/>
              <w:jc w:val="center"/>
              <w:rPr>
                <w:rFonts w:ascii="仿宋_GB2312" w:hAnsi="宋体" w:eastAsia="仿宋_GB2312" w:cs="宋体"/>
                <w:b/>
                <w:bCs/>
                <w:color w:val="auto"/>
                <w:kern w:val="0"/>
                <w:sz w:val="20"/>
              </w:rPr>
            </w:pPr>
          </w:p>
        </w:tc>
      </w:tr>
      <w:tr w14:paraId="7F4F523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8271CDE">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28D83F4">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2FE93A3">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7F42C01">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272EB42">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3990E95">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46214D6">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192F386">
            <w:pPr>
              <w:widowControl/>
              <w:jc w:val="right"/>
              <w:rPr>
                <w:rFonts w:ascii="仿宋_GB2312" w:hAnsi="宋体" w:eastAsia="仿宋_GB2312" w:cs="宋体"/>
                <w:b/>
                <w:color w:val="auto"/>
                <w:kern w:val="0"/>
                <w:sz w:val="18"/>
                <w:szCs w:val="18"/>
              </w:rPr>
            </w:pPr>
          </w:p>
        </w:tc>
      </w:tr>
      <w:tr w14:paraId="6CA99B5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D3FCE0D">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A31A822">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FA0E3F7">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B0C8E33">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306C52C">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718554">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0310BF4">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0CE9967">
            <w:pPr>
              <w:widowControl/>
              <w:jc w:val="right"/>
              <w:rPr>
                <w:rFonts w:ascii="仿宋_GB2312" w:hAnsi="宋体" w:eastAsia="仿宋_GB2312" w:cs="宋体"/>
                <w:b/>
                <w:color w:val="auto"/>
                <w:kern w:val="0"/>
                <w:sz w:val="18"/>
                <w:szCs w:val="18"/>
              </w:rPr>
            </w:pPr>
          </w:p>
        </w:tc>
      </w:tr>
      <w:tr w14:paraId="0BA8267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EDD96AF">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A9D0DF2">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E26B7F9">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75882F2">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F2CFB90">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72F491">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76F0A04">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6495761">
            <w:pPr>
              <w:widowControl/>
              <w:jc w:val="right"/>
              <w:rPr>
                <w:rFonts w:ascii="仿宋_GB2312" w:hAnsi="宋体" w:eastAsia="仿宋_GB2312" w:cs="宋体"/>
                <w:b/>
                <w:color w:val="auto"/>
                <w:kern w:val="0"/>
                <w:sz w:val="18"/>
                <w:szCs w:val="18"/>
              </w:rPr>
            </w:pPr>
          </w:p>
        </w:tc>
      </w:tr>
      <w:tr w14:paraId="0FEE2CE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0858284">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C79A374">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9B1FC20">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E4C8CCE">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E2C242B">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A3CD321">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1949A86">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04C54EF">
            <w:pPr>
              <w:widowControl/>
              <w:jc w:val="right"/>
              <w:rPr>
                <w:rFonts w:ascii="仿宋_GB2312" w:hAnsi="宋体" w:eastAsia="仿宋_GB2312" w:cs="宋体"/>
                <w:b/>
                <w:color w:val="auto"/>
                <w:kern w:val="0"/>
                <w:sz w:val="18"/>
                <w:szCs w:val="18"/>
              </w:rPr>
            </w:pPr>
          </w:p>
        </w:tc>
      </w:tr>
      <w:tr w14:paraId="4148920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39832E6">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FC8EEF4">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53A642D">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D15023B">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37AF9C5">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D0265F">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3005BA1">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4ECD1D1">
            <w:pPr>
              <w:widowControl/>
              <w:jc w:val="right"/>
              <w:rPr>
                <w:rFonts w:ascii="仿宋_GB2312" w:hAnsi="宋体" w:eastAsia="仿宋_GB2312" w:cs="宋体"/>
                <w:b/>
                <w:color w:val="auto"/>
                <w:kern w:val="0"/>
                <w:sz w:val="18"/>
                <w:szCs w:val="18"/>
              </w:rPr>
            </w:pPr>
          </w:p>
        </w:tc>
      </w:tr>
      <w:tr w14:paraId="40E912B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AAB97BA">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F37BBBD">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3405210">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8366BF5">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BC77C52">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DF9D2F2">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F1CDCCC">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D211067">
            <w:pPr>
              <w:widowControl/>
              <w:jc w:val="right"/>
              <w:rPr>
                <w:rFonts w:ascii="仿宋_GB2312" w:hAnsi="宋体" w:eastAsia="仿宋_GB2312" w:cs="宋体"/>
                <w:b/>
                <w:color w:val="auto"/>
                <w:kern w:val="0"/>
                <w:sz w:val="18"/>
                <w:szCs w:val="18"/>
              </w:rPr>
            </w:pPr>
          </w:p>
        </w:tc>
      </w:tr>
      <w:tr w14:paraId="42247A6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6F035FB">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42281C4">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6869FFE">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A833A84">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0EE3992">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60DBFF">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693C9A0">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7913124">
            <w:pPr>
              <w:widowControl/>
              <w:jc w:val="right"/>
              <w:rPr>
                <w:rFonts w:ascii="仿宋_GB2312" w:hAnsi="宋体" w:eastAsia="仿宋_GB2312" w:cs="宋体"/>
                <w:b/>
                <w:color w:val="auto"/>
                <w:kern w:val="0"/>
                <w:sz w:val="18"/>
                <w:szCs w:val="18"/>
              </w:rPr>
            </w:pPr>
          </w:p>
        </w:tc>
      </w:tr>
      <w:tr w14:paraId="11F9820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994C83C">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FA8AF94">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767C1DF">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25578AA">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5617D5C">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190815E">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016C066">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138BBC7">
            <w:pPr>
              <w:widowControl/>
              <w:jc w:val="right"/>
              <w:rPr>
                <w:rFonts w:ascii="仿宋_GB2312" w:hAnsi="宋体" w:eastAsia="仿宋_GB2312" w:cs="宋体"/>
                <w:b/>
                <w:color w:val="auto"/>
                <w:kern w:val="0"/>
                <w:sz w:val="18"/>
                <w:szCs w:val="18"/>
              </w:rPr>
            </w:pPr>
          </w:p>
        </w:tc>
      </w:tr>
      <w:tr w14:paraId="04652CC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B9B735C">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2A893CC">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9A3C018">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025C9F2">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3A70DE00">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3ADCA9D">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3E47295">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7D0EE4F">
            <w:pPr>
              <w:widowControl/>
              <w:jc w:val="right"/>
              <w:rPr>
                <w:rFonts w:ascii="仿宋_GB2312" w:hAnsi="宋体" w:eastAsia="仿宋_GB2312" w:cs="宋体"/>
                <w:b/>
                <w:color w:val="auto"/>
                <w:kern w:val="0"/>
                <w:sz w:val="18"/>
                <w:szCs w:val="18"/>
              </w:rPr>
            </w:pPr>
          </w:p>
        </w:tc>
      </w:tr>
    </w:tbl>
    <w:p w14:paraId="32C40699">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备注：托克逊县卫生局卫生监督所2024年没有使用国有资本经营预算拨款安排的支出，国有资本经营预算支出情况表为空表。</w:t>
      </w:r>
    </w:p>
    <w:p w14:paraId="4B4096E1">
      <w:pPr>
        <w:widowControl/>
        <w:jc w:val="left"/>
        <w:outlineLvl w:val="1"/>
        <w:rPr>
          <w:rFonts w:ascii="仿宋_GB2312" w:hAnsi="宋体" w:eastAsia="仿宋_GB2312"/>
          <w:b/>
          <w:color w:val="auto"/>
          <w:kern w:val="0"/>
          <w:sz w:val="32"/>
          <w:szCs w:val="32"/>
        </w:rPr>
      </w:pPr>
    </w:p>
    <w:p w14:paraId="0D84A645">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表10</w:t>
      </w:r>
    </w:p>
    <w:p w14:paraId="1A5E1946">
      <w:pPr>
        <w:widowControl/>
        <w:jc w:val="left"/>
        <w:outlineLvl w:val="1"/>
        <w:rPr>
          <w:rFonts w:ascii="仿宋_GB2312" w:hAnsi="宋体" w:eastAsia="仿宋_GB2312"/>
          <w:b/>
          <w:color w:val="auto"/>
          <w:kern w:val="0"/>
          <w:sz w:val="32"/>
          <w:szCs w:val="32"/>
        </w:rPr>
      </w:pPr>
    </w:p>
    <w:p w14:paraId="63B2FE63">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财政拨款“三公”经费支出情况表</w:t>
      </w:r>
    </w:p>
    <w:p w14:paraId="171FA5D5">
      <w:pPr>
        <w:widowControl/>
        <w:jc w:val="center"/>
        <w:outlineLvl w:val="1"/>
        <w:rPr>
          <w:rFonts w:ascii="仿宋_GB2312" w:hAnsi="宋体" w:eastAsia="仿宋_GB2312"/>
          <w:b/>
          <w:color w:val="auto"/>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28FA2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051AB420">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编制单位：托克逊县卫生局卫生监督所</w:t>
            </w:r>
          </w:p>
        </w:tc>
        <w:tc>
          <w:tcPr>
            <w:tcW w:w="1312" w:type="dxa"/>
            <w:tcBorders>
              <w:top w:val="nil"/>
              <w:left w:val="nil"/>
              <w:bottom w:val="nil"/>
              <w:right w:val="nil"/>
            </w:tcBorders>
          </w:tcPr>
          <w:p w14:paraId="4A486F86">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38462D26">
      <w:pPr>
        <w:rPr>
          <w:vanish/>
          <w:color w:val="auto"/>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1B7E3612">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F2BCFC">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0B9036">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114531E7">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资金来源</w:t>
            </w:r>
          </w:p>
        </w:tc>
      </w:tr>
      <w:tr w14:paraId="50B83BE2">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4F248F4">
            <w:pPr>
              <w:widowControl/>
              <w:jc w:val="left"/>
              <w:rPr>
                <w:rFonts w:ascii="仿宋_GB2312" w:hAnsi="宋体" w:eastAsia="仿宋_GB2312" w:cs="宋体"/>
                <w:b/>
                <w:bCs/>
                <w:color w:val="auto"/>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F3E7861">
            <w:pPr>
              <w:widowControl/>
              <w:jc w:val="left"/>
              <w:rPr>
                <w:rFonts w:ascii="仿宋_GB2312" w:hAnsi="宋体" w:eastAsia="仿宋_GB2312" w:cs="宋体"/>
                <w:b/>
                <w:bCs/>
                <w:color w:val="auto"/>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29FAC1F8">
            <w:pPr>
              <w:widowControl/>
              <w:jc w:val="center"/>
              <w:rPr>
                <w:rFonts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11A9272C">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3DA4C70A">
            <w:pPr>
              <w:widowControl/>
              <w:jc w:val="center"/>
              <w:rPr>
                <w:rFonts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国有资本经营预算</w:t>
            </w:r>
          </w:p>
        </w:tc>
      </w:tr>
      <w:tr w14:paraId="0B35113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29A433D">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54AEE696">
            <w:pPr>
              <w:widowControl/>
              <w:jc w:val="center"/>
              <w:rPr>
                <w:rFonts w:ascii="仿宋_GB2312" w:hAnsi="宋体" w:eastAsia="仿宋_GB2312" w:cs="宋体"/>
                <w:b/>
                <w:color w:val="auto"/>
                <w:kern w:val="0"/>
                <w:sz w:val="18"/>
              </w:rPr>
            </w:pPr>
            <w:r>
              <w:rPr>
                <w:rFonts w:hint="eastAsia" w:ascii="仿宋_GB2312" w:hAnsi="宋体" w:eastAsia="仿宋_GB2312" w:cs="宋体"/>
                <w:b/>
                <w:color w:val="auto"/>
                <w:kern w:val="0"/>
                <w:sz w:val="18"/>
              </w:rPr>
              <w:t>4.00</w:t>
            </w:r>
          </w:p>
        </w:tc>
        <w:tc>
          <w:tcPr>
            <w:tcW w:w="1559" w:type="dxa"/>
            <w:tcBorders>
              <w:top w:val="nil"/>
              <w:left w:val="nil"/>
              <w:bottom w:val="single" w:color="auto" w:sz="4" w:space="0"/>
              <w:right w:val="single" w:color="auto" w:sz="4" w:space="0"/>
            </w:tcBorders>
            <w:shd w:val="clear" w:color="auto" w:fill="auto"/>
            <w:vAlign w:val="center"/>
          </w:tcPr>
          <w:p w14:paraId="7746FFF8">
            <w:pPr>
              <w:widowControl/>
              <w:jc w:val="center"/>
              <w:rPr>
                <w:rFonts w:ascii="仿宋_GB2312" w:hAnsi="宋体" w:eastAsia="仿宋_GB2312" w:cs="宋体"/>
                <w:b/>
                <w:color w:val="auto"/>
                <w:kern w:val="0"/>
                <w:sz w:val="18"/>
              </w:rPr>
            </w:pPr>
            <w:r>
              <w:rPr>
                <w:rFonts w:hint="eastAsia" w:ascii="仿宋_GB2312" w:hAnsi="宋体" w:eastAsia="仿宋_GB2312" w:cs="宋体"/>
                <w:b/>
                <w:color w:val="auto"/>
                <w:kern w:val="0"/>
                <w:sz w:val="18"/>
              </w:rPr>
              <w:t>4.00</w:t>
            </w:r>
          </w:p>
        </w:tc>
        <w:tc>
          <w:tcPr>
            <w:tcW w:w="1418" w:type="dxa"/>
            <w:tcBorders>
              <w:top w:val="nil"/>
              <w:left w:val="nil"/>
              <w:bottom w:val="single" w:color="auto" w:sz="4" w:space="0"/>
              <w:right w:val="single" w:color="auto" w:sz="4" w:space="0"/>
            </w:tcBorders>
            <w:shd w:val="clear" w:color="auto" w:fill="auto"/>
            <w:vAlign w:val="center"/>
          </w:tcPr>
          <w:p w14:paraId="62D15385">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77F7A88">
            <w:pPr>
              <w:widowControl/>
              <w:jc w:val="center"/>
              <w:rPr>
                <w:rFonts w:ascii="仿宋_GB2312" w:hAnsi="宋体" w:eastAsia="仿宋_GB2312" w:cs="宋体"/>
                <w:b/>
                <w:color w:val="auto"/>
                <w:kern w:val="0"/>
                <w:sz w:val="18"/>
              </w:rPr>
            </w:pPr>
          </w:p>
        </w:tc>
      </w:tr>
      <w:tr w14:paraId="5F7A8B3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11C2108">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01710841">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CDABF00">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160210D">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157DA9C">
            <w:pPr>
              <w:widowControl/>
              <w:jc w:val="center"/>
              <w:rPr>
                <w:rFonts w:ascii="仿宋_GB2312" w:hAnsi="宋体" w:eastAsia="仿宋_GB2312" w:cs="宋体"/>
                <w:b/>
                <w:color w:val="auto"/>
                <w:kern w:val="0"/>
                <w:sz w:val="18"/>
              </w:rPr>
            </w:pPr>
          </w:p>
        </w:tc>
      </w:tr>
      <w:tr w14:paraId="1CD2F99B">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EB2A298">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5D069A72">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D80CC70">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85C1B77">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AAD9C45">
            <w:pPr>
              <w:widowControl/>
              <w:jc w:val="center"/>
              <w:rPr>
                <w:rFonts w:ascii="仿宋_GB2312" w:hAnsi="宋体" w:eastAsia="仿宋_GB2312" w:cs="宋体"/>
                <w:b/>
                <w:color w:val="auto"/>
                <w:kern w:val="0"/>
                <w:sz w:val="18"/>
              </w:rPr>
            </w:pPr>
          </w:p>
        </w:tc>
      </w:tr>
      <w:tr w14:paraId="2AE449C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BBDFBBD">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14711448">
            <w:pPr>
              <w:widowControl/>
              <w:jc w:val="center"/>
              <w:rPr>
                <w:rFonts w:ascii="仿宋_GB2312" w:hAnsi="宋体" w:eastAsia="仿宋_GB2312" w:cs="宋体"/>
                <w:b/>
                <w:color w:val="auto"/>
                <w:kern w:val="0"/>
                <w:sz w:val="18"/>
              </w:rPr>
            </w:pPr>
            <w:r>
              <w:rPr>
                <w:rFonts w:hint="eastAsia" w:ascii="仿宋_GB2312" w:hAnsi="宋体" w:eastAsia="仿宋_GB2312" w:cs="宋体"/>
                <w:b/>
                <w:color w:val="auto"/>
                <w:kern w:val="0"/>
                <w:sz w:val="18"/>
              </w:rPr>
              <w:t>4.00</w:t>
            </w:r>
          </w:p>
        </w:tc>
        <w:tc>
          <w:tcPr>
            <w:tcW w:w="1559" w:type="dxa"/>
            <w:tcBorders>
              <w:top w:val="nil"/>
              <w:left w:val="nil"/>
              <w:bottom w:val="single" w:color="auto" w:sz="4" w:space="0"/>
              <w:right w:val="single" w:color="auto" w:sz="4" w:space="0"/>
            </w:tcBorders>
            <w:shd w:val="clear" w:color="auto" w:fill="auto"/>
            <w:vAlign w:val="center"/>
          </w:tcPr>
          <w:p w14:paraId="25C9BBC4">
            <w:pPr>
              <w:widowControl/>
              <w:jc w:val="center"/>
              <w:rPr>
                <w:rFonts w:ascii="仿宋_GB2312" w:hAnsi="宋体" w:eastAsia="仿宋_GB2312" w:cs="宋体"/>
                <w:b/>
                <w:color w:val="auto"/>
                <w:kern w:val="0"/>
                <w:sz w:val="18"/>
              </w:rPr>
            </w:pPr>
            <w:r>
              <w:rPr>
                <w:rFonts w:hint="eastAsia" w:ascii="仿宋_GB2312" w:hAnsi="宋体" w:eastAsia="仿宋_GB2312" w:cs="宋体"/>
                <w:b/>
                <w:color w:val="auto"/>
                <w:kern w:val="0"/>
                <w:sz w:val="18"/>
              </w:rPr>
              <w:t>4.00</w:t>
            </w:r>
          </w:p>
        </w:tc>
        <w:tc>
          <w:tcPr>
            <w:tcW w:w="1418" w:type="dxa"/>
            <w:tcBorders>
              <w:top w:val="nil"/>
              <w:left w:val="nil"/>
              <w:bottom w:val="single" w:color="auto" w:sz="4" w:space="0"/>
              <w:right w:val="single" w:color="auto" w:sz="4" w:space="0"/>
            </w:tcBorders>
            <w:shd w:val="clear" w:color="auto" w:fill="auto"/>
            <w:vAlign w:val="center"/>
          </w:tcPr>
          <w:p w14:paraId="29DAEF0C">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08F8F09">
            <w:pPr>
              <w:widowControl/>
              <w:jc w:val="center"/>
              <w:rPr>
                <w:rFonts w:ascii="仿宋_GB2312" w:hAnsi="宋体" w:eastAsia="仿宋_GB2312" w:cs="宋体"/>
                <w:b/>
                <w:color w:val="auto"/>
                <w:kern w:val="0"/>
                <w:sz w:val="18"/>
              </w:rPr>
            </w:pPr>
          </w:p>
        </w:tc>
      </w:tr>
      <w:tr w14:paraId="3AF9C6C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D7A6F91">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24489EBE">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8ABB04D">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2589091">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3FDA89B">
            <w:pPr>
              <w:widowControl/>
              <w:jc w:val="center"/>
              <w:rPr>
                <w:rFonts w:ascii="仿宋_GB2312" w:hAnsi="宋体" w:eastAsia="仿宋_GB2312" w:cs="宋体"/>
                <w:b/>
                <w:color w:val="auto"/>
                <w:kern w:val="0"/>
                <w:sz w:val="18"/>
              </w:rPr>
            </w:pPr>
          </w:p>
        </w:tc>
      </w:tr>
      <w:tr w14:paraId="5AE6023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2D396BE">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21A3408F">
            <w:pPr>
              <w:widowControl/>
              <w:jc w:val="center"/>
              <w:rPr>
                <w:rFonts w:ascii="仿宋_GB2312" w:hAnsi="宋体" w:eastAsia="仿宋_GB2312" w:cs="宋体"/>
                <w:b/>
                <w:color w:val="auto"/>
                <w:kern w:val="0"/>
                <w:sz w:val="18"/>
              </w:rPr>
            </w:pPr>
            <w:r>
              <w:rPr>
                <w:rFonts w:hint="eastAsia" w:ascii="仿宋_GB2312" w:hAnsi="宋体" w:eastAsia="仿宋_GB2312" w:cs="宋体"/>
                <w:b/>
                <w:color w:val="auto"/>
                <w:kern w:val="0"/>
                <w:sz w:val="18"/>
              </w:rPr>
              <w:t>4.00</w:t>
            </w:r>
          </w:p>
        </w:tc>
        <w:tc>
          <w:tcPr>
            <w:tcW w:w="1559" w:type="dxa"/>
            <w:tcBorders>
              <w:top w:val="nil"/>
              <w:left w:val="nil"/>
              <w:bottom w:val="single" w:color="auto" w:sz="4" w:space="0"/>
              <w:right w:val="single" w:color="auto" w:sz="4" w:space="0"/>
            </w:tcBorders>
            <w:shd w:val="clear" w:color="auto" w:fill="auto"/>
            <w:vAlign w:val="center"/>
          </w:tcPr>
          <w:p w14:paraId="1A082046">
            <w:pPr>
              <w:widowControl/>
              <w:jc w:val="center"/>
              <w:rPr>
                <w:rFonts w:ascii="仿宋_GB2312" w:hAnsi="宋体" w:eastAsia="仿宋_GB2312" w:cs="宋体"/>
                <w:b/>
                <w:color w:val="auto"/>
                <w:kern w:val="0"/>
                <w:sz w:val="18"/>
              </w:rPr>
            </w:pPr>
            <w:r>
              <w:rPr>
                <w:rFonts w:hint="eastAsia" w:ascii="仿宋_GB2312" w:hAnsi="宋体" w:eastAsia="仿宋_GB2312" w:cs="宋体"/>
                <w:b/>
                <w:color w:val="auto"/>
                <w:kern w:val="0"/>
                <w:sz w:val="18"/>
              </w:rPr>
              <w:t>4.00</w:t>
            </w:r>
          </w:p>
        </w:tc>
        <w:tc>
          <w:tcPr>
            <w:tcW w:w="1418" w:type="dxa"/>
            <w:tcBorders>
              <w:top w:val="nil"/>
              <w:left w:val="nil"/>
              <w:bottom w:val="single" w:color="auto" w:sz="4" w:space="0"/>
              <w:right w:val="single" w:color="auto" w:sz="4" w:space="0"/>
            </w:tcBorders>
            <w:shd w:val="clear" w:color="auto" w:fill="auto"/>
            <w:vAlign w:val="center"/>
          </w:tcPr>
          <w:p w14:paraId="1F838C45">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A5962A1">
            <w:pPr>
              <w:widowControl/>
              <w:jc w:val="center"/>
              <w:rPr>
                <w:rFonts w:ascii="仿宋_GB2312" w:hAnsi="宋体" w:eastAsia="仿宋_GB2312" w:cs="宋体"/>
                <w:b/>
                <w:color w:val="auto"/>
                <w:kern w:val="0"/>
                <w:sz w:val="18"/>
              </w:rPr>
            </w:pPr>
          </w:p>
        </w:tc>
      </w:tr>
    </w:tbl>
    <w:p w14:paraId="5E7C918C">
      <w:pPr>
        <w:widowControl/>
        <w:jc w:val="left"/>
        <w:outlineLvl w:val="1"/>
        <w:rPr>
          <w:rFonts w:ascii="仿宋_GB2312" w:hAnsi="宋体" w:eastAsia="仿宋_GB2312"/>
          <w:b/>
          <w:color w:val="auto"/>
          <w:kern w:val="0"/>
          <w:sz w:val="32"/>
          <w:szCs w:val="32"/>
        </w:rPr>
      </w:pPr>
    </w:p>
    <w:p w14:paraId="185EE487">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表11</w:t>
      </w:r>
    </w:p>
    <w:p w14:paraId="051E8743">
      <w:pPr>
        <w:widowControl/>
        <w:jc w:val="left"/>
        <w:outlineLvl w:val="1"/>
        <w:rPr>
          <w:rFonts w:ascii="仿宋_GB2312" w:hAnsi="宋体" w:eastAsia="仿宋_GB2312"/>
          <w:b/>
          <w:color w:val="auto"/>
          <w:kern w:val="0"/>
          <w:sz w:val="32"/>
          <w:szCs w:val="32"/>
        </w:rPr>
      </w:pPr>
    </w:p>
    <w:p w14:paraId="5C330003">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上年结转结余情况明细表</w:t>
      </w:r>
    </w:p>
    <w:p w14:paraId="5F37A5B6">
      <w:pPr>
        <w:widowControl/>
        <w:jc w:val="center"/>
        <w:outlineLvl w:val="1"/>
        <w:rPr>
          <w:rFonts w:ascii="仿宋_GB2312" w:hAnsi="宋体" w:eastAsia="仿宋_GB2312"/>
          <w:b/>
          <w:color w:val="auto"/>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04938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1ED50A73">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编制单位：托克逊县卫生局卫生监督所</w:t>
            </w:r>
          </w:p>
        </w:tc>
        <w:tc>
          <w:tcPr>
            <w:tcW w:w="2000" w:type="dxa"/>
            <w:gridSpan w:val="2"/>
            <w:tcBorders>
              <w:top w:val="nil"/>
              <w:left w:val="nil"/>
              <w:bottom w:val="nil"/>
              <w:right w:val="nil"/>
            </w:tcBorders>
          </w:tcPr>
          <w:p w14:paraId="1913DBB9">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14:paraId="5AAD1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16504C81">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w:t>
            </w:r>
          </w:p>
        </w:tc>
        <w:tc>
          <w:tcPr>
            <w:tcW w:w="850" w:type="dxa"/>
            <w:vMerge w:val="restart"/>
            <w:vAlign w:val="center"/>
          </w:tcPr>
          <w:p w14:paraId="0702FAB3">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总计</w:t>
            </w:r>
          </w:p>
        </w:tc>
        <w:tc>
          <w:tcPr>
            <w:tcW w:w="3869" w:type="dxa"/>
            <w:gridSpan w:val="4"/>
            <w:vAlign w:val="center"/>
          </w:tcPr>
          <w:p w14:paraId="4051BF99">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财政拨款</w:t>
            </w:r>
          </w:p>
        </w:tc>
        <w:tc>
          <w:tcPr>
            <w:tcW w:w="3612" w:type="dxa"/>
            <w:gridSpan w:val="4"/>
            <w:vAlign w:val="center"/>
          </w:tcPr>
          <w:p w14:paraId="281E0CAB">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非财政拨款</w:t>
            </w:r>
          </w:p>
        </w:tc>
      </w:tr>
      <w:tr w14:paraId="0EC0F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3954D358">
            <w:pPr>
              <w:widowControl/>
              <w:spacing w:line="280" w:lineRule="exact"/>
              <w:jc w:val="center"/>
              <w:rPr>
                <w:rFonts w:ascii="仿宋_GB2312" w:hAnsi="宋体" w:eastAsia="仿宋_GB2312" w:cs="宋体"/>
                <w:b/>
                <w:bCs/>
                <w:color w:val="auto"/>
                <w:kern w:val="0"/>
                <w:sz w:val="20"/>
                <w:szCs w:val="20"/>
              </w:rPr>
            </w:pPr>
          </w:p>
        </w:tc>
        <w:tc>
          <w:tcPr>
            <w:tcW w:w="850" w:type="dxa"/>
            <w:vMerge w:val="continue"/>
            <w:vAlign w:val="center"/>
          </w:tcPr>
          <w:p w14:paraId="31497984">
            <w:pPr>
              <w:spacing w:line="600" w:lineRule="exact"/>
              <w:jc w:val="center"/>
              <w:rPr>
                <w:rFonts w:ascii="仿宋" w:hAnsi="仿宋" w:eastAsia="仿宋" w:cs="仿宋_GB2312"/>
                <w:bCs/>
                <w:color w:val="auto"/>
                <w:kern w:val="0"/>
                <w:sz w:val="28"/>
                <w:szCs w:val="28"/>
              </w:rPr>
            </w:pPr>
          </w:p>
        </w:tc>
        <w:tc>
          <w:tcPr>
            <w:tcW w:w="1054" w:type="dxa"/>
            <w:vMerge w:val="restart"/>
            <w:vAlign w:val="center"/>
          </w:tcPr>
          <w:p w14:paraId="1266EAE5">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91" w:type="dxa"/>
            <w:gridSpan w:val="2"/>
            <w:vAlign w:val="center"/>
          </w:tcPr>
          <w:p w14:paraId="6398FBEE">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024" w:type="dxa"/>
            <w:vMerge w:val="restart"/>
            <w:vAlign w:val="center"/>
          </w:tcPr>
          <w:p w14:paraId="1388B922">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c>
          <w:tcPr>
            <w:tcW w:w="797" w:type="dxa"/>
            <w:vMerge w:val="restart"/>
            <w:vAlign w:val="center"/>
          </w:tcPr>
          <w:p w14:paraId="39EEA0E4">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604" w:type="dxa"/>
            <w:gridSpan w:val="2"/>
            <w:vAlign w:val="center"/>
          </w:tcPr>
          <w:p w14:paraId="6293DB2A">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211" w:type="dxa"/>
            <w:vMerge w:val="restart"/>
            <w:vAlign w:val="center"/>
          </w:tcPr>
          <w:p w14:paraId="00B12A70">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14:paraId="7455F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62967F83">
            <w:pPr>
              <w:spacing w:line="600" w:lineRule="exact"/>
              <w:jc w:val="center"/>
              <w:rPr>
                <w:rFonts w:ascii="仿宋" w:hAnsi="仿宋" w:eastAsia="仿宋" w:cs="仿宋_GB2312"/>
                <w:bCs/>
                <w:color w:val="auto"/>
                <w:kern w:val="0"/>
                <w:sz w:val="28"/>
                <w:szCs w:val="28"/>
              </w:rPr>
            </w:pPr>
          </w:p>
        </w:tc>
        <w:tc>
          <w:tcPr>
            <w:tcW w:w="850" w:type="dxa"/>
            <w:vMerge w:val="continue"/>
            <w:vAlign w:val="center"/>
          </w:tcPr>
          <w:p w14:paraId="4AFE068B">
            <w:pPr>
              <w:spacing w:line="600" w:lineRule="exact"/>
              <w:jc w:val="center"/>
              <w:rPr>
                <w:rFonts w:ascii="仿宋" w:hAnsi="仿宋" w:eastAsia="仿宋" w:cs="仿宋_GB2312"/>
                <w:bCs/>
                <w:color w:val="auto"/>
                <w:kern w:val="0"/>
                <w:sz w:val="28"/>
                <w:szCs w:val="28"/>
              </w:rPr>
            </w:pPr>
          </w:p>
        </w:tc>
        <w:tc>
          <w:tcPr>
            <w:tcW w:w="1054" w:type="dxa"/>
            <w:vMerge w:val="continue"/>
            <w:vAlign w:val="center"/>
          </w:tcPr>
          <w:p w14:paraId="186346F8">
            <w:pPr>
              <w:spacing w:line="600" w:lineRule="exact"/>
              <w:jc w:val="center"/>
              <w:rPr>
                <w:rFonts w:ascii="仿宋" w:hAnsi="仿宋" w:eastAsia="仿宋" w:cs="仿宋_GB2312"/>
                <w:bCs/>
                <w:color w:val="auto"/>
                <w:kern w:val="0"/>
                <w:sz w:val="28"/>
                <w:szCs w:val="28"/>
              </w:rPr>
            </w:pPr>
          </w:p>
        </w:tc>
        <w:tc>
          <w:tcPr>
            <w:tcW w:w="890" w:type="dxa"/>
            <w:vAlign w:val="center"/>
          </w:tcPr>
          <w:p w14:paraId="217BF514">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901" w:type="dxa"/>
            <w:vAlign w:val="center"/>
          </w:tcPr>
          <w:p w14:paraId="526A5E3A">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024" w:type="dxa"/>
            <w:vMerge w:val="continue"/>
            <w:vAlign w:val="center"/>
          </w:tcPr>
          <w:p w14:paraId="3EB30325">
            <w:pPr>
              <w:spacing w:line="600" w:lineRule="exact"/>
              <w:jc w:val="center"/>
              <w:rPr>
                <w:rFonts w:ascii="仿宋" w:hAnsi="仿宋" w:eastAsia="仿宋" w:cs="仿宋_GB2312"/>
                <w:bCs/>
                <w:color w:val="auto"/>
                <w:kern w:val="0"/>
                <w:sz w:val="28"/>
                <w:szCs w:val="28"/>
              </w:rPr>
            </w:pPr>
          </w:p>
        </w:tc>
        <w:tc>
          <w:tcPr>
            <w:tcW w:w="797" w:type="dxa"/>
            <w:vMerge w:val="continue"/>
            <w:vAlign w:val="center"/>
          </w:tcPr>
          <w:p w14:paraId="3B07ED67">
            <w:pPr>
              <w:spacing w:line="600" w:lineRule="exact"/>
              <w:jc w:val="center"/>
              <w:rPr>
                <w:rFonts w:ascii="仿宋" w:hAnsi="仿宋" w:eastAsia="仿宋" w:cs="仿宋_GB2312"/>
                <w:bCs/>
                <w:color w:val="auto"/>
                <w:kern w:val="0"/>
                <w:sz w:val="28"/>
                <w:szCs w:val="28"/>
              </w:rPr>
            </w:pPr>
          </w:p>
        </w:tc>
        <w:tc>
          <w:tcPr>
            <w:tcW w:w="813" w:type="dxa"/>
            <w:vAlign w:val="center"/>
          </w:tcPr>
          <w:p w14:paraId="758B3A91">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791" w:type="dxa"/>
            <w:vAlign w:val="center"/>
          </w:tcPr>
          <w:p w14:paraId="4D93D2B8">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211" w:type="dxa"/>
            <w:vMerge w:val="continue"/>
            <w:vAlign w:val="center"/>
          </w:tcPr>
          <w:p w14:paraId="34CAFA76">
            <w:pPr>
              <w:widowControl/>
              <w:spacing w:line="280" w:lineRule="exact"/>
              <w:jc w:val="center"/>
              <w:rPr>
                <w:rFonts w:ascii="仿宋_GB2312" w:hAnsi="宋体" w:eastAsia="仿宋_GB2312" w:cs="宋体"/>
                <w:b/>
                <w:bCs/>
                <w:color w:val="auto"/>
                <w:kern w:val="0"/>
                <w:sz w:val="20"/>
                <w:szCs w:val="20"/>
              </w:rPr>
            </w:pPr>
          </w:p>
        </w:tc>
      </w:tr>
      <w:tr w14:paraId="5995F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AFC3CA9">
            <w:pPr>
              <w:spacing w:line="600" w:lineRule="exact"/>
              <w:jc w:val="center"/>
              <w:rPr>
                <w:rFonts w:ascii="仿宋" w:hAnsi="仿宋" w:eastAsia="仿宋" w:cs="仿宋_GB2312"/>
                <w:bCs/>
                <w:color w:val="auto"/>
                <w:kern w:val="0"/>
                <w:sz w:val="18"/>
                <w:szCs w:val="18"/>
              </w:rPr>
            </w:pPr>
          </w:p>
        </w:tc>
        <w:tc>
          <w:tcPr>
            <w:tcW w:w="850" w:type="dxa"/>
            <w:vAlign w:val="center"/>
          </w:tcPr>
          <w:p w14:paraId="5598366E">
            <w:pPr>
              <w:spacing w:line="600" w:lineRule="exact"/>
              <w:jc w:val="center"/>
              <w:rPr>
                <w:rFonts w:ascii="仿宋" w:hAnsi="仿宋" w:eastAsia="仿宋" w:cs="仿宋_GB2312"/>
                <w:bCs/>
                <w:color w:val="auto"/>
                <w:kern w:val="0"/>
                <w:sz w:val="18"/>
                <w:szCs w:val="18"/>
              </w:rPr>
            </w:pPr>
          </w:p>
        </w:tc>
        <w:tc>
          <w:tcPr>
            <w:tcW w:w="1054" w:type="dxa"/>
            <w:vAlign w:val="center"/>
          </w:tcPr>
          <w:p w14:paraId="66600A24">
            <w:pPr>
              <w:spacing w:line="600" w:lineRule="exact"/>
              <w:jc w:val="center"/>
              <w:rPr>
                <w:rFonts w:ascii="仿宋" w:hAnsi="仿宋" w:eastAsia="仿宋" w:cs="仿宋_GB2312"/>
                <w:bCs/>
                <w:color w:val="auto"/>
                <w:kern w:val="0"/>
                <w:sz w:val="18"/>
                <w:szCs w:val="18"/>
              </w:rPr>
            </w:pPr>
          </w:p>
        </w:tc>
        <w:tc>
          <w:tcPr>
            <w:tcW w:w="890" w:type="dxa"/>
            <w:vAlign w:val="center"/>
          </w:tcPr>
          <w:p w14:paraId="45C72660">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14:paraId="0AF02351">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14:paraId="18BCD395">
            <w:pPr>
              <w:spacing w:line="600" w:lineRule="exact"/>
              <w:jc w:val="center"/>
              <w:rPr>
                <w:rFonts w:ascii="仿宋" w:hAnsi="仿宋" w:eastAsia="仿宋" w:cs="仿宋_GB2312"/>
                <w:bCs/>
                <w:color w:val="auto"/>
                <w:kern w:val="0"/>
                <w:sz w:val="18"/>
                <w:szCs w:val="18"/>
              </w:rPr>
            </w:pPr>
          </w:p>
        </w:tc>
        <w:tc>
          <w:tcPr>
            <w:tcW w:w="797" w:type="dxa"/>
            <w:vAlign w:val="center"/>
          </w:tcPr>
          <w:p w14:paraId="51E38866">
            <w:pPr>
              <w:spacing w:line="600" w:lineRule="exact"/>
              <w:jc w:val="center"/>
              <w:rPr>
                <w:rFonts w:ascii="仿宋" w:hAnsi="仿宋" w:eastAsia="仿宋" w:cs="仿宋_GB2312"/>
                <w:bCs/>
                <w:color w:val="auto"/>
                <w:kern w:val="0"/>
                <w:sz w:val="18"/>
                <w:szCs w:val="18"/>
              </w:rPr>
            </w:pPr>
          </w:p>
        </w:tc>
        <w:tc>
          <w:tcPr>
            <w:tcW w:w="813" w:type="dxa"/>
            <w:vAlign w:val="center"/>
          </w:tcPr>
          <w:p w14:paraId="24C06A34">
            <w:pPr>
              <w:spacing w:line="600" w:lineRule="exact"/>
              <w:jc w:val="center"/>
              <w:rPr>
                <w:rFonts w:ascii="仿宋" w:hAnsi="仿宋" w:eastAsia="仿宋" w:cs="仿宋_GB2312"/>
                <w:bCs/>
                <w:color w:val="auto"/>
                <w:kern w:val="0"/>
                <w:sz w:val="18"/>
                <w:szCs w:val="18"/>
              </w:rPr>
            </w:pPr>
          </w:p>
        </w:tc>
        <w:tc>
          <w:tcPr>
            <w:tcW w:w="791" w:type="dxa"/>
            <w:vAlign w:val="center"/>
          </w:tcPr>
          <w:p w14:paraId="657D7DD6">
            <w:pPr>
              <w:spacing w:line="600" w:lineRule="exact"/>
              <w:jc w:val="center"/>
              <w:rPr>
                <w:rFonts w:ascii="仿宋" w:hAnsi="仿宋" w:eastAsia="仿宋" w:cs="仿宋_GB2312"/>
                <w:bCs/>
                <w:color w:val="auto"/>
                <w:kern w:val="0"/>
                <w:sz w:val="18"/>
                <w:szCs w:val="18"/>
              </w:rPr>
            </w:pPr>
          </w:p>
        </w:tc>
        <w:tc>
          <w:tcPr>
            <w:tcW w:w="1211" w:type="dxa"/>
            <w:vAlign w:val="center"/>
          </w:tcPr>
          <w:p w14:paraId="797D1607">
            <w:pPr>
              <w:spacing w:line="600" w:lineRule="exact"/>
              <w:jc w:val="center"/>
              <w:rPr>
                <w:rFonts w:ascii="仿宋" w:hAnsi="仿宋" w:eastAsia="仿宋" w:cs="仿宋_GB2312"/>
                <w:bCs/>
                <w:color w:val="auto"/>
                <w:kern w:val="0"/>
                <w:sz w:val="18"/>
                <w:szCs w:val="18"/>
              </w:rPr>
            </w:pPr>
          </w:p>
        </w:tc>
      </w:tr>
      <w:tr w14:paraId="06192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BE8C102">
            <w:pPr>
              <w:spacing w:line="600" w:lineRule="exact"/>
              <w:jc w:val="center"/>
              <w:rPr>
                <w:rFonts w:ascii="仿宋" w:hAnsi="仿宋" w:eastAsia="仿宋" w:cs="仿宋_GB2312"/>
                <w:bCs/>
                <w:color w:val="auto"/>
                <w:kern w:val="0"/>
                <w:sz w:val="18"/>
                <w:szCs w:val="18"/>
              </w:rPr>
            </w:pPr>
          </w:p>
        </w:tc>
        <w:tc>
          <w:tcPr>
            <w:tcW w:w="850" w:type="dxa"/>
            <w:vAlign w:val="center"/>
          </w:tcPr>
          <w:p w14:paraId="5332CD78">
            <w:pPr>
              <w:spacing w:line="600" w:lineRule="exact"/>
              <w:jc w:val="center"/>
              <w:rPr>
                <w:rFonts w:ascii="仿宋" w:hAnsi="仿宋" w:eastAsia="仿宋" w:cs="仿宋_GB2312"/>
                <w:bCs/>
                <w:color w:val="auto"/>
                <w:kern w:val="0"/>
                <w:sz w:val="18"/>
                <w:szCs w:val="18"/>
              </w:rPr>
            </w:pPr>
          </w:p>
        </w:tc>
        <w:tc>
          <w:tcPr>
            <w:tcW w:w="1054" w:type="dxa"/>
            <w:vAlign w:val="center"/>
          </w:tcPr>
          <w:p w14:paraId="147E17F1">
            <w:pPr>
              <w:spacing w:line="600" w:lineRule="exact"/>
              <w:jc w:val="center"/>
              <w:rPr>
                <w:rFonts w:ascii="仿宋" w:hAnsi="仿宋" w:eastAsia="仿宋" w:cs="仿宋_GB2312"/>
                <w:bCs/>
                <w:color w:val="auto"/>
                <w:kern w:val="0"/>
                <w:sz w:val="18"/>
                <w:szCs w:val="18"/>
              </w:rPr>
            </w:pPr>
          </w:p>
        </w:tc>
        <w:tc>
          <w:tcPr>
            <w:tcW w:w="890" w:type="dxa"/>
            <w:vAlign w:val="center"/>
          </w:tcPr>
          <w:p w14:paraId="372249C1">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14:paraId="77F5A6E0">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14:paraId="2FFEBEA8">
            <w:pPr>
              <w:spacing w:line="600" w:lineRule="exact"/>
              <w:jc w:val="center"/>
              <w:rPr>
                <w:rFonts w:ascii="仿宋" w:hAnsi="仿宋" w:eastAsia="仿宋" w:cs="仿宋_GB2312"/>
                <w:bCs/>
                <w:color w:val="auto"/>
                <w:kern w:val="0"/>
                <w:sz w:val="18"/>
                <w:szCs w:val="18"/>
              </w:rPr>
            </w:pPr>
          </w:p>
        </w:tc>
        <w:tc>
          <w:tcPr>
            <w:tcW w:w="797" w:type="dxa"/>
            <w:vAlign w:val="center"/>
          </w:tcPr>
          <w:p w14:paraId="2E9E124A">
            <w:pPr>
              <w:spacing w:line="600" w:lineRule="exact"/>
              <w:jc w:val="center"/>
              <w:rPr>
                <w:rFonts w:ascii="仿宋" w:hAnsi="仿宋" w:eastAsia="仿宋" w:cs="仿宋_GB2312"/>
                <w:bCs/>
                <w:color w:val="auto"/>
                <w:kern w:val="0"/>
                <w:sz w:val="18"/>
                <w:szCs w:val="18"/>
              </w:rPr>
            </w:pPr>
          </w:p>
        </w:tc>
        <w:tc>
          <w:tcPr>
            <w:tcW w:w="813" w:type="dxa"/>
            <w:vAlign w:val="center"/>
          </w:tcPr>
          <w:p w14:paraId="56C40F92">
            <w:pPr>
              <w:spacing w:line="600" w:lineRule="exact"/>
              <w:jc w:val="center"/>
              <w:rPr>
                <w:rFonts w:ascii="仿宋" w:hAnsi="仿宋" w:eastAsia="仿宋" w:cs="仿宋_GB2312"/>
                <w:bCs/>
                <w:color w:val="auto"/>
                <w:kern w:val="0"/>
                <w:sz w:val="18"/>
                <w:szCs w:val="18"/>
              </w:rPr>
            </w:pPr>
          </w:p>
        </w:tc>
        <w:tc>
          <w:tcPr>
            <w:tcW w:w="791" w:type="dxa"/>
            <w:vAlign w:val="center"/>
          </w:tcPr>
          <w:p w14:paraId="7F14D82C">
            <w:pPr>
              <w:spacing w:line="600" w:lineRule="exact"/>
              <w:jc w:val="center"/>
              <w:rPr>
                <w:rFonts w:ascii="仿宋" w:hAnsi="仿宋" w:eastAsia="仿宋" w:cs="仿宋_GB2312"/>
                <w:bCs/>
                <w:color w:val="auto"/>
                <w:kern w:val="0"/>
                <w:sz w:val="18"/>
                <w:szCs w:val="18"/>
              </w:rPr>
            </w:pPr>
          </w:p>
        </w:tc>
        <w:tc>
          <w:tcPr>
            <w:tcW w:w="1211" w:type="dxa"/>
            <w:vAlign w:val="center"/>
          </w:tcPr>
          <w:p w14:paraId="6B6FC76F">
            <w:pPr>
              <w:spacing w:line="600" w:lineRule="exact"/>
              <w:jc w:val="center"/>
              <w:rPr>
                <w:rFonts w:ascii="仿宋" w:hAnsi="仿宋" w:eastAsia="仿宋" w:cs="仿宋_GB2312"/>
                <w:bCs/>
                <w:color w:val="auto"/>
                <w:kern w:val="0"/>
                <w:sz w:val="18"/>
                <w:szCs w:val="18"/>
              </w:rPr>
            </w:pPr>
          </w:p>
        </w:tc>
      </w:tr>
      <w:tr w14:paraId="289DD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CEDCBD7">
            <w:pPr>
              <w:spacing w:line="600" w:lineRule="exact"/>
              <w:jc w:val="center"/>
              <w:rPr>
                <w:rFonts w:ascii="仿宋" w:hAnsi="仿宋" w:eastAsia="仿宋" w:cs="仿宋_GB2312"/>
                <w:bCs/>
                <w:color w:val="auto"/>
                <w:kern w:val="0"/>
                <w:sz w:val="18"/>
                <w:szCs w:val="18"/>
              </w:rPr>
            </w:pPr>
          </w:p>
        </w:tc>
        <w:tc>
          <w:tcPr>
            <w:tcW w:w="850" w:type="dxa"/>
            <w:vAlign w:val="center"/>
          </w:tcPr>
          <w:p w14:paraId="6224887C">
            <w:pPr>
              <w:spacing w:line="600" w:lineRule="exact"/>
              <w:jc w:val="center"/>
              <w:rPr>
                <w:rFonts w:ascii="仿宋" w:hAnsi="仿宋" w:eastAsia="仿宋" w:cs="仿宋_GB2312"/>
                <w:bCs/>
                <w:color w:val="auto"/>
                <w:kern w:val="0"/>
                <w:sz w:val="18"/>
                <w:szCs w:val="18"/>
              </w:rPr>
            </w:pPr>
          </w:p>
        </w:tc>
        <w:tc>
          <w:tcPr>
            <w:tcW w:w="1054" w:type="dxa"/>
            <w:vAlign w:val="center"/>
          </w:tcPr>
          <w:p w14:paraId="6E0890F9">
            <w:pPr>
              <w:spacing w:line="600" w:lineRule="exact"/>
              <w:jc w:val="center"/>
              <w:rPr>
                <w:rFonts w:ascii="仿宋" w:hAnsi="仿宋" w:eastAsia="仿宋" w:cs="仿宋_GB2312"/>
                <w:bCs/>
                <w:color w:val="auto"/>
                <w:kern w:val="0"/>
                <w:sz w:val="18"/>
                <w:szCs w:val="18"/>
              </w:rPr>
            </w:pPr>
          </w:p>
        </w:tc>
        <w:tc>
          <w:tcPr>
            <w:tcW w:w="890" w:type="dxa"/>
            <w:vAlign w:val="center"/>
          </w:tcPr>
          <w:p w14:paraId="3DFA334C">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14:paraId="6937A7CE">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14:paraId="5C3AB18C">
            <w:pPr>
              <w:spacing w:line="600" w:lineRule="exact"/>
              <w:jc w:val="center"/>
              <w:rPr>
                <w:rFonts w:ascii="仿宋" w:hAnsi="仿宋" w:eastAsia="仿宋" w:cs="仿宋_GB2312"/>
                <w:bCs/>
                <w:color w:val="auto"/>
                <w:kern w:val="0"/>
                <w:sz w:val="18"/>
                <w:szCs w:val="18"/>
              </w:rPr>
            </w:pPr>
          </w:p>
        </w:tc>
        <w:tc>
          <w:tcPr>
            <w:tcW w:w="797" w:type="dxa"/>
            <w:vAlign w:val="center"/>
          </w:tcPr>
          <w:p w14:paraId="3628BD88">
            <w:pPr>
              <w:spacing w:line="600" w:lineRule="exact"/>
              <w:jc w:val="center"/>
              <w:rPr>
                <w:rFonts w:ascii="仿宋" w:hAnsi="仿宋" w:eastAsia="仿宋" w:cs="仿宋_GB2312"/>
                <w:bCs/>
                <w:color w:val="auto"/>
                <w:kern w:val="0"/>
                <w:sz w:val="18"/>
                <w:szCs w:val="18"/>
              </w:rPr>
            </w:pPr>
          </w:p>
        </w:tc>
        <w:tc>
          <w:tcPr>
            <w:tcW w:w="813" w:type="dxa"/>
            <w:vAlign w:val="center"/>
          </w:tcPr>
          <w:p w14:paraId="593C53B7">
            <w:pPr>
              <w:spacing w:line="600" w:lineRule="exact"/>
              <w:jc w:val="center"/>
              <w:rPr>
                <w:rFonts w:ascii="仿宋" w:hAnsi="仿宋" w:eastAsia="仿宋" w:cs="仿宋_GB2312"/>
                <w:bCs/>
                <w:color w:val="auto"/>
                <w:kern w:val="0"/>
                <w:sz w:val="18"/>
                <w:szCs w:val="18"/>
              </w:rPr>
            </w:pPr>
          </w:p>
        </w:tc>
        <w:tc>
          <w:tcPr>
            <w:tcW w:w="791" w:type="dxa"/>
            <w:vAlign w:val="center"/>
          </w:tcPr>
          <w:p w14:paraId="3A9F1D1E">
            <w:pPr>
              <w:spacing w:line="600" w:lineRule="exact"/>
              <w:jc w:val="center"/>
              <w:rPr>
                <w:rFonts w:ascii="仿宋" w:hAnsi="仿宋" w:eastAsia="仿宋" w:cs="仿宋_GB2312"/>
                <w:bCs/>
                <w:color w:val="auto"/>
                <w:kern w:val="0"/>
                <w:sz w:val="18"/>
                <w:szCs w:val="18"/>
              </w:rPr>
            </w:pPr>
          </w:p>
        </w:tc>
        <w:tc>
          <w:tcPr>
            <w:tcW w:w="1211" w:type="dxa"/>
            <w:vAlign w:val="center"/>
          </w:tcPr>
          <w:p w14:paraId="2BEC38AF">
            <w:pPr>
              <w:spacing w:line="600" w:lineRule="exact"/>
              <w:jc w:val="center"/>
              <w:rPr>
                <w:rFonts w:ascii="仿宋" w:hAnsi="仿宋" w:eastAsia="仿宋" w:cs="仿宋_GB2312"/>
                <w:bCs/>
                <w:color w:val="auto"/>
                <w:kern w:val="0"/>
                <w:sz w:val="18"/>
                <w:szCs w:val="18"/>
              </w:rPr>
            </w:pPr>
          </w:p>
        </w:tc>
      </w:tr>
    </w:tbl>
    <w:p w14:paraId="28F29371">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备注：托克逊县卫生局卫生监督所2024年无上年结转结余预算的支出，结转结余预算支出情况表为空表。</w:t>
      </w:r>
    </w:p>
    <w:p w14:paraId="3D2313A7">
      <w:pPr>
        <w:widowControl/>
        <w:jc w:val="left"/>
        <w:outlineLvl w:val="1"/>
        <w:rPr>
          <w:rFonts w:ascii="仿宋_GB2312" w:hAnsi="宋体" w:eastAsia="仿宋_GB2312"/>
          <w:color w:val="auto"/>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594B939C">
      <w:pPr>
        <w:spacing w:line="560" w:lineRule="exact"/>
        <w:jc w:val="center"/>
        <w:rPr>
          <w:rFonts w:ascii="黑体" w:hAnsi="黑体" w:eastAsia="黑体"/>
          <w:color w:val="auto"/>
          <w:kern w:val="0"/>
          <w:sz w:val="32"/>
          <w:szCs w:val="32"/>
        </w:rPr>
      </w:pPr>
      <w:r>
        <w:rPr>
          <w:rFonts w:hint="eastAsia" w:ascii="黑体" w:hAnsi="黑体" w:eastAsia="黑体"/>
          <w:color w:val="auto"/>
          <w:kern w:val="0"/>
          <w:sz w:val="32"/>
          <w:szCs w:val="32"/>
        </w:rPr>
        <w:t>第三部分2024年单位预算情况说明</w:t>
      </w:r>
    </w:p>
    <w:p w14:paraId="44AE2419">
      <w:pPr>
        <w:spacing w:line="560" w:lineRule="exact"/>
        <w:jc w:val="center"/>
        <w:rPr>
          <w:rFonts w:ascii="楷体_GB2312" w:hAnsi="楷体_GB2312" w:eastAsia="楷体_GB2312"/>
          <w:color w:val="auto"/>
          <w:kern w:val="0"/>
          <w:sz w:val="32"/>
          <w:szCs w:val="32"/>
        </w:rPr>
      </w:pPr>
    </w:p>
    <w:p w14:paraId="30904DB4">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bCs/>
          <w:color w:val="auto"/>
          <w:kern w:val="0"/>
          <w:sz w:val="32"/>
          <w:szCs w:val="32"/>
        </w:rPr>
        <w:t>一、</w:t>
      </w:r>
      <w:r>
        <w:rPr>
          <w:rFonts w:hint="eastAsia" w:ascii="楷体_GB2312" w:hAnsi="楷体_GB2312" w:eastAsia="楷体_GB2312" w:cs="楷体_GB2312"/>
          <w:b/>
          <w:color w:val="auto"/>
          <w:kern w:val="0"/>
          <w:sz w:val="32"/>
          <w:szCs w:val="32"/>
        </w:rPr>
        <w:t>关于托克逊县卫生局卫生监督所单位2024年收支预算情况的总体说明</w:t>
      </w:r>
    </w:p>
    <w:p w14:paraId="09A7B3E8">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按照全口径预算的原则，托克逊县卫生局卫生监督所单位2024年所有收入和支出均纳入单位预算管理。收支总预算186.65万元。</w:t>
      </w:r>
    </w:p>
    <w:p w14:paraId="28D7B699">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收入预算包括：一般公共预算、单位资金。</w:t>
      </w:r>
    </w:p>
    <w:p w14:paraId="25AFE3E0">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支出预算包括：社会保障和就业支出、卫生健康支出、住房保障支出。</w:t>
      </w:r>
    </w:p>
    <w:p w14:paraId="61B63979">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二、关于托克逊县卫生局卫生监督所单位2024年收入预算情况说明</w:t>
      </w:r>
    </w:p>
    <w:p w14:paraId="78365F9C">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托克逊县卫生局卫生监督所单位收入预算186.65万元，其中：</w:t>
      </w:r>
    </w:p>
    <w:p w14:paraId="3E36210E">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一般公共预算184.35万元，占98.77%，比上年预算减少25.30万元，下降12.07%，主要原因是2024年单位在职人员中2人退休，</w:t>
      </w:r>
      <w:r>
        <w:rPr>
          <w:rFonts w:hint="eastAsia" w:ascii="仿宋_GB2312" w:hAnsi="宋体" w:eastAsia="仿宋_GB2312" w:cs="宋体"/>
          <w:color w:val="auto"/>
          <w:kern w:val="0"/>
          <w:sz w:val="32"/>
          <w:szCs w:val="32"/>
          <w:lang w:val="en-US" w:eastAsia="zh-CN"/>
        </w:rPr>
        <w:t>人员经费减少、</w:t>
      </w:r>
      <w:r>
        <w:rPr>
          <w:rFonts w:hint="eastAsia" w:ascii="仿宋_GB2312" w:hAnsi="宋体" w:eastAsia="仿宋_GB2312" w:cs="宋体"/>
          <w:color w:val="auto"/>
          <w:kern w:val="0"/>
          <w:sz w:val="32"/>
          <w:szCs w:val="32"/>
        </w:rPr>
        <w:t>因此一般公共预算数相应减少；</w:t>
      </w:r>
    </w:p>
    <w:p w14:paraId="23FB2AEC">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上级一般公共预算安排的转移支付资金未安排。</w:t>
      </w:r>
    </w:p>
    <w:p w14:paraId="5FCD692A">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政府性基金预算未安排。</w:t>
      </w:r>
    </w:p>
    <w:p w14:paraId="3DC4A140">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上级政府性基金安排的转移支付资金未安排。</w:t>
      </w:r>
    </w:p>
    <w:p w14:paraId="63F3FAF7">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国有资本经营预算未安排。</w:t>
      </w:r>
    </w:p>
    <w:p w14:paraId="11E8F7A3">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上级国有资本经营预算安排的转移支付资金未安排。</w:t>
      </w:r>
    </w:p>
    <w:p w14:paraId="35D9EE4B">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单位资金2.30万元，占1.23%，比上年预算减少1.49万元，下降39.31%，主要原因是基本公共卫生服务补助金，</w:t>
      </w:r>
      <w:r>
        <w:rPr>
          <w:rFonts w:hint="eastAsia" w:ascii="仿宋_GB2312" w:hAnsi="宋体" w:eastAsia="仿宋_GB2312" w:cs="宋体"/>
          <w:color w:val="auto"/>
          <w:kern w:val="0"/>
          <w:sz w:val="32"/>
          <w:szCs w:val="32"/>
          <w:lang w:val="en-US" w:eastAsia="zh-CN"/>
        </w:rPr>
        <w:t>比</w:t>
      </w:r>
      <w:r>
        <w:rPr>
          <w:rFonts w:hint="eastAsia" w:ascii="仿宋_GB2312" w:hAnsi="宋体" w:eastAsia="仿宋_GB2312" w:cs="宋体"/>
          <w:color w:val="auto"/>
          <w:kern w:val="0"/>
          <w:sz w:val="32"/>
          <w:szCs w:val="32"/>
        </w:rPr>
        <w:t>上一年减少；</w:t>
      </w:r>
    </w:p>
    <w:p w14:paraId="3A2E6AEF">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三、关于托克逊县卫生局卫生监督所单位2024年支出预算情况说明</w:t>
      </w:r>
    </w:p>
    <w:p w14:paraId="0E491F43">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托克逊县卫生局卫生监督所单位2024年支出预算186.65万元，其中：</w:t>
      </w:r>
    </w:p>
    <w:p w14:paraId="4ADB8123">
      <w:pPr>
        <w:spacing w:line="560" w:lineRule="exact"/>
        <w:ind w:firstLine="640" w:firstLineChars="200"/>
        <w:rPr>
          <w:rFonts w:ascii="仿宋_GB2312" w:hAnsi="宋体" w:eastAsia="仿宋_GB2312" w:cs="宋体"/>
          <w:b/>
          <w:color w:val="auto"/>
          <w:kern w:val="0"/>
          <w:sz w:val="32"/>
          <w:szCs w:val="32"/>
        </w:rPr>
      </w:pPr>
      <w:r>
        <w:rPr>
          <w:rFonts w:hint="eastAsia" w:ascii="仿宋_GB2312" w:hAnsi="宋体" w:eastAsia="仿宋_GB2312" w:cs="宋体"/>
          <w:color w:val="auto"/>
          <w:kern w:val="0"/>
          <w:sz w:val="32"/>
          <w:szCs w:val="32"/>
        </w:rPr>
        <w:t>基本支出184.35万元，占98.77%，比上年预算减少25.30万元，下降12.07%，主要原因是2024年单位在职人员中2人退休，</w:t>
      </w:r>
      <w:r>
        <w:rPr>
          <w:rFonts w:hint="eastAsia" w:ascii="仿宋_GB2312" w:hAnsi="宋体" w:eastAsia="仿宋_GB2312" w:cs="宋体"/>
          <w:color w:val="auto"/>
          <w:kern w:val="0"/>
          <w:sz w:val="32"/>
          <w:szCs w:val="32"/>
          <w:lang w:val="en-US" w:eastAsia="zh-CN"/>
        </w:rPr>
        <w:t>人员经费减少、</w:t>
      </w:r>
      <w:r>
        <w:rPr>
          <w:rFonts w:hint="eastAsia" w:ascii="仿宋_GB2312" w:hAnsi="宋体" w:eastAsia="仿宋_GB2312" w:cs="宋体"/>
          <w:color w:val="auto"/>
          <w:kern w:val="0"/>
          <w:sz w:val="32"/>
          <w:szCs w:val="32"/>
        </w:rPr>
        <w:t>因此基本支出预算数相应减少。</w:t>
      </w:r>
    </w:p>
    <w:p w14:paraId="7D8FE9DE">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项目支出2.30万元，占1.23%，比上年预算减少1.49万元，下降39.31%，主要原因是</w:t>
      </w:r>
      <w:r>
        <w:rPr>
          <w:rFonts w:hint="eastAsia" w:ascii="仿宋_GB2312" w:hAnsi="宋体" w:eastAsia="仿宋_GB2312" w:cs="宋体"/>
          <w:color w:val="auto"/>
          <w:kern w:val="0"/>
          <w:sz w:val="32"/>
          <w:szCs w:val="32"/>
          <w:lang w:val="en-US" w:eastAsia="zh-CN"/>
        </w:rPr>
        <w:t>单位资金</w:t>
      </w:r>
      <w:r>
        <w:rPr>
          <w:rFonts w:hint="eastAsia" w:ascii="仿宋_GB2312" w:hAnsi="宋体" w:eastAsia="仿宋_GB2312" w:cs="宋体"/>
          <w:color w:val="auto"/>
          <w:kern w:val="0"/>
          <w:sz w:val="32"/>
          <w:szCs w:val="32"/>
        </w:rPr>
        <w:t>综合业务经费</w:t>
      </w:r>
      <w:r>
        <w:rPr>
          <w:rFonts w:hint="eastAsia" w:ascii="仿宋_GB2312" w:hAnsi="宋体" w:eastAsia="仿宋_GB2312" w:cs="宋体"/>
          <w:color w:val="auto"/>
          <w:kern w:val="0"/>
          <w:sz w:val="32"/>
          <w:szCs w:val="32"/>
          <w:lang w:val="en-US" w:eastAsia="zh-CN"/>
        </w:rPr>
        <w:t>减少</w:t>
      </w:r>
      <w:r>
        <w:rPr>
          <w:rFonts w:hint="eastAsia" w:ascii="仿宋_GB2312" w:hAnsi="宋体" w:eastAsia="仿宋_GB2312" w:cs="宋体"/>
          <w:color w:val="auto"/>
          <w:kern w:val="0"/>
          <w:sz w:val="32"/>
          <w:szCs w:val="32"/>
        </w:rPr>
        <w:t>，因此项目支出预算较上年减少。</w:t>
      </w:r>
    </w:p>
    <w:p w14:paraId="3DD511BF">
      <w:pPr>
        <w:spacing w:line="560" w:lineRule="exact"/>
        <w:ind w:firstLine="643" w:firstLineChars="200"/>
        <w:rPr>
          <w:rFonts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四、关于托克逊县卫生局卫生监督所单位2024年财政拨款收支预算情况的总体说明</w:t>
      </w:r>
    </w:p>
    <w:p w14:paraId="26882835">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2024年财政拨款收支总预算184.35万元。</w:t>
      </w:r>
    </w:p>
    <w:p w14:paraId="2FA60163">
      <w:pPr>
        <w:spacing w:line="560" w:lineRule="exact"/>
        <w:ind w:firstLine="616" w:firstLineChars="200"/>
        <w:rPr>
          <w:rFonts w:ascii="仿宋_GB2312" w:hAnsi="宋体" w:eastAsia="仿宋_GB2312" w:cs="宋体"/>
          <w:b/>
          <w:color w:val="auto"/>
          <w:spacing w:val="-6"/>
          <w:kern w:val="0"/>
          <w:sz w:val="32"/>
          <w:szCs w:val="32"/>
        </w:rPr>
      </w:pPr>
      <w:r>
        <w:rPr>
          <w:rFonts w:hint="eastAsia" w:ascii="仿宋_GB2312" w:hAnsi="宋体" w:eastAsia="仿宋_GB2312" w:cs="宋体"/>
          <w:color w:val="auto"/>
          <w:spacing w:val="-6"/>
          <w:kern w:val="0"/>
          <w:sz w:val="32"/>
          <w:szCs w:val="32"/>
        </w:rPr>
        <w:t>收入全部为一般公共预算拨款，无政府性基金预算拨款和国有资本经营预算。</w:t>
      </w:r>
    </w:p>
    <w:p w14:paraId="2D675E40">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收入预算包括：一般公共预算拨款184.35万元。</w:t>
      </w:r>
    </w:p>
    <w:p w14:paraId="09D06035">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一般公共预算支出包括：社会保障和就业支出23.72万元，主要用于单位人员社保缴费支出;卫生健康支出146.12万元，主要用于保障单位正常运行的人员经费、公用经费支出及单位人员医疗保险缴费支出;住房保障支出14.51万元，主要用于单位人员住房公积金缴费支出。</w:t>
      </w:r>
    </w:p>
    <w:p w14:paraId="696A0887">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五、关于托克逊县卫生局卫生监督所单位2024年一般公共预算当年拨款情况说明</w:t>
      </w:r>
    </w:p>
    <w:p w14:paraId="27390A5D">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（一）一般公共预算当年拨款规模变化情况</w:t>
      </w:r>
    </w:p>
    <w:p w14:paraId="5233DF21">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托克逊县卫生局卫生监督所单位2024年一般公共预算拨款合计184.35万元，其中：</w:t>
      </w:r>
    </w:p>
    <w:p w14:paraId="2D8F27F8">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基本支出184.35万元，比上年预算减少25.30万元，下降12.07%。主要原因是：2024年单位在职人员中2人退休，</w:t>
      </w:r>
      <w:r>
        <w:rPr>
          <w:rFonts w:hint="eastAsia" w:ascii="仿宋_GB2312" w:eastAsia="仿宋_GB2312"/>
          <w:color w:val="auto"/>
          <w:sz w:val="32"/>
          <w:szCs w:val="32"/>
          <w:lang w:val="en-US" w:eastAsia="zh-CN"/>
        </w:rPr>
        <w:t>人员工资、公用经费减少、</w:t>
      </w:r>
      <w:r>
        <w:rPr>
          <w:rFonts w:hint="eastAsia" w:ascii="仿宋_GB2312" w:eastAsia="仿宋_GB2312"/>
          <w:color w:val="auto"/>
          <w:sz w:val="32"/>
          <w:szCs w:val="32"/>
        </w:rPr>
        <w:t>因此基本支出预算数相应减少。</w:t>
      </w:r>
    </w:p>
    <w:p w14:paraId="0620D08D">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项目支出0.00万元，比上年预算增加0.00万元，增长0.00%。主要原因是：我单位未安排项目支出预算。</w:t>
      </w:r>
    </w:p>
    <w:p w14:paraId="78F2556E">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（二）一般公共预算当年拨款结构情况</w:t>
      </w:r>
    </w:p>
    <w:p w14:paraId="2B78BB7D">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1.社会保障和就业支出（类）23.72万元，占12.87%。</w:t>
      </w:r>
    </w:p>
    <w:p w14:paraId="6D112BC0">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2.卫生健康支出（类）146.12万元，占79.26%。</w:t>
      </w:r>
    </w:p>
    <w:p w14:paraId="10EDB4F5">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3.住房保障支出（类）14.51万元，占7.87%。</w:t>
      </w:r>
    </w:p>
    <w:p w14:paraId="711581D3">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（三）一般公共预算当年拨款具体使用情况</w:t>
      </w:r>
    </w:p>
    <w:p w14:paraId="3D5B9623">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社会保障和就业支出（类）行政事业单位养老支出（款）行政单位离退休（项）：2024年预算数为5.60万元，比上年预算增加1.85万元，增长49.33%，主要原因是：本年退休人员全年绩效奖上调，导致预算较上年增加。</w:t>
      </w:r>
    </w:p>
    <w:p w14:paraId="4F2E2047">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社会保障和就业支出（类）行政事业单位养老支出（款）机关事业单位基本养老保险缴费支出（项）：2024年预算数为18.12万元，比上年预算减少1.86万元，下降9.31%，主要原因是：2024年单位在职人员中2人退休，在职人员减少，因此2024年机关事业单位基本养老保险缴费预算数较上一年相应减少。</w:t>
      </w:r>
    </w:p>
    <w:p w14:paraId="124A60CF">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卫生健康支出（类）公共卫生（款）卫生监督机构（项）：2024年预算数为136.95万元，比上年预算减少12.98万元，下降8.66%，主要原因是：2024年单位在职人员中2人退休，在职人员减少，因此2024年卫生健康支出卫生监督机构款项预算数较上一年相应减少。</w:t>
      </w:r>
    </w:p>
    <w:p w14:paraId="212EBA40">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卫生健康支出（类）行政事业单位医疗（款）行政单位医疗（项）：2024年预算数为7.70万元，比上年预算减少0.78万元，下降9.20%，主要原因是：2024年单位在职人员中2人退休，在职人员减少，因此2024年行政单位医疗款项预算数较上一年相应减少。</w:t>
      </w:r>
    </w:p>
    <w:p w14:paraId="485DC8F1">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5.卫生健康支出（类）行政事业单位医疗（款）公务员医疗补助（项）：2024年预算数为1.47万元，比上年预算减少0.27万元，下降15.52%，主要原因是：2024年单位在职人员中2人退休，在职行政编制人员减少，因此2024年公务员医疗补助款项预算数较上一年相应减少。</w:t>
      </w:r>
    </w:p>
    <w:p w14:paraId="39F50269">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6.住房保障支出（类）住房改革支出（款）住房公积金（项）：2024年预算数为14.51万元，比上年预算减少1.27万元，下降8.05%，主要原因是：2024年单位在职人员中2人退休，在职人员减少，因此2024年住房公积金预算数较上一年相应减少。</w:t>
      </w:r>
    </w:p>
    <w:p w14:paraId="3D038E38">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7.社会保障和就业支出（类）行政事业单位养老支出（款）机关事业单位职业年金缴费支出（项）：2024年预算数为0.00万元，比上年预算减少9.99万元，下降100.00%，主要原因是：本年度职业年金预算由政府（财政）预算代列，未直接体现在部门预算里，导致本单位该项预算减少。</w:t>
      </w:r>
    </w:p>
    <w:p w14:paraId="7A106141">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六、关于托克逊县卫生局卫生监督所单位2024年一般公共预算基本支出情况说明</w:t>
      </w:r>
    </w:p>
    <w:p w14:paraId="2F39F51B">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托克逊县卫生局卫生监督所单位2024年一般公共预算基本支出184.35万元，其中：</w:t>
      </w:r>
    </w:p>
    <w:p w14:paraId="4B6C34B5">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人员经费169.52万元，主要包括：基本工资、津贴补贴、奖金、绩效工资、机关事业单位基本养老保险缴费、职工基本医疗保险缴费、公务员医疗补助缴费、其他社会保障缴费、住房公积金、其他工资福利支出、退休费。</w:t>
      </w:r>
    </w:p>
    <w:p w14:paraId="466646C4">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公用经费14.83万元，主要包括：办公费、印刷费、电费、邮电费、差旅费、维修（护）费、工会经费、公务用车运行维护费、其他商品和服务支出。</w:t>
      </w:r>
    </w:p>
    <w:p w14:paraId="6289465F">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七、关于托克逊县卫生局卫生监督所单位2024年一般公共预算项目支出情况说明</w:t>
      </w:r>
    </w:p>
    <w:p w14:paraId="29B85770">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托克逊县卫生局卫生监督所单位2024年没有使用一般公共预算项目支出，一般公共预算项目支出情况表为空表。</w:t>
      </w:r>
    </w:p>
    <w:p w14:paraId="65DFD835">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八、关于托克逊县卫生局卫生监督所单位2024年政府性基金预算拨款情况说明</w:t>
      </w:r>
    </w:p>
    <w:p w14:paraId="044007CB">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托克逊县卫生局卫生监督所2024年没有使用政府性基金预算拨款安排的支出，政府性基金预算支出情况表为空表。</w:t>
      </w:r>
    </w:p>
    <w:p w14:paraId="3C57D1A1">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九、关于托克逊县卫生局卫生监督所单位2024年国有资本经营预算拨款情况说明</w:t>
      </w:r>
    </w:p>
    <w:p w14:paraId="23DD93F1">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托克逊县卫生局卫生监督所2024年没有使用国有资本经营预算拨款安排的支出，国有资本经营预算支出情况表为空表。</w:t>
      </w:r>
    </w:p>
    <w:p w14:paraId="5A7891B6">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十、关于托克逊县卫生局卫生监督所单位2024年财政拨款“三公”经费预算情况说明</w:t>
      </w:r>
    </w:p>
    <w:p w14:paraId="02D59407">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托克逊县卫生局卫生监督所单位2024年财政拨款“三公”经费数为4.00万元，其中：因公出国（境）费0.00万元，公务用车购置费0.00万元，公务用车运行费4.00万元，公务接待费0.00万元。</w:t>
      </w:r>
    </w:p>
    <w:p w14:paraId="1DBE0425">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三公”经费比上年预算增加2.00万元，增长100.00%，其中：因公出国（境）费减少0.00万元，下降0.00%，主要原因是2023与2024年均未安排因公出国(境)费；公务用车购置费减少0.00万元，下降0.00%，主要原因是2023年与2024年均未安排公务用车购置费；公务用车运行费增加2.00万元，增长100.00%，主要原因是公务用车运行费调标，标准由原先每车每年1</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万元调整到每车每年2</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万元，因此公务用车运行费预算较上年增加2</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万；公务接待费减少0.00万元，下降0.00%，主要原因是2023年与2024年均未安排公务接待费。</w:t>
      </w:r>
    </w:p>
    <w:p w14:paraId="53241384">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十一、关于托克逊县卫生局卫生监督所单位2024年上年结转结余预算情况说明</w:t>
      </w:r>
    </w:p>
    <w:p w14:paraId="1A3AF08D">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托克逊县卫生局卫生监督所单位2024年无上年结转结余预算的支出，结转结余预算支出情况表为空表。</w:t>
      </w:r>
    </w:p>
    <w:p w14:paraId="774A4DF5">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十二、其他重要事项的情况说明</w:t>
      </w:r>
    </w:p>
    <w:p w14:paraId="5D16899F">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（一）单位运行经费情况</w:t>
      </w:r>
    </w:p>
    <w:p w14:paraId="332BC0BE">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局卫生监督所单位2024年的事业单位运行经费财政拨款预算14.83万元，比上年预算减少2.31万元，下降13.48%。主要原因是2024年单位在职人员中2人退休，在职人员减少，因此2024年事业单位运行经费预算数较上一年相应减少。</w:t>
      </w:r>
    </w:p>
    <w:p w14:paraId="3EFD5C25">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（二）政府采购情况</w:t>
      </w:r>
    </w:p>
    <w:p w14:paraId="22A74093">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2024年，托克逊县卫生局卫生监督所单位政府采购预算4.87万元，其中：政府采购货物预算3.52万元，政府采购工程预算0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万元，政府采购服务预算1.35万元。</w:t>
      </w:r>
    </w:p>
    <w:p w14:paraId="0BE47045">
      <w:pPr>
        <w:spacing w:line="560" w:lineRule="exact"/>
        <w:ind w:firstLine="640" w:firstLineChars="200"/>
        <w:rPr>
          <w:rFonts w:ascii="仿宋_GB2312" w:hAnsi="宋体" w:eastAsia="仿宋_GB2312" w:cs="宋体"/>
          <w:color w:val="auto"/>
          <w:kern w:val="0"/>
          <w:sz w:val="32"/>
          <w:szCs w:val="32"/>
        </w:rPr>
      </w:pPr>
      <w:r>
        <w:rPr>
          <w:rFonts w:hint="eastAsia" w:ascii="仿宋_GB2312" w:hAnsi="仿宋_GB2312" w:eastAsia="仿宋_GB2312"/>
          <w:color w:val="auto"/>
          <w:sz w:val="32"/>
        </w:rPr>
        <w:t>2024年，托克逊县卫生局卫生监督所单位面向中小企业预留政府采购项目预算金额4.87万元，小微企业预留政府采购项目预算金额4.87万元。</w:t>
      </w:r>
    </w:p>
    <w:p w14:paraId="1D136DB2">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（三）国有资产占用使用情况</w:t>
      </w:r>
    </w:p>
    <w:p w14:paraId="28F5616A">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截至2023年底，托克逊县卫生局卫生监督所单位及下属各预算单位占用使用国有资产总体情况为：</w:t>
      </w:r>
    </w:p>
    <w:p w14:paraId="6967FCF1">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1.房屋0平方米，价值0万元。</w:t>
      </w:r>
    </w:p>
    <w:p w14:paraId="242B69C8">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2.车辆2辆，价值35.4万元；其中：一般公务用车0辆，价值0万元；执法执勤用车0辆，价值0万元；其他车辆2辆，价值35.4万元。</w:t>
      </w:r>
    </w:p>
    <w:p w14:paraId="6C7A45ED">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3.办公家具价值6.64万元。</w:t>
      </w:r>
    </w:p>
    <w:p w14:paraId="447DA88E">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4.其他资产价值9.62万元。</w:t>
      </w:r>
    </w:p>
    <w:p w14:paraId="5D27F45C">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单位价值50万元以上大型设备0台，单位价值100万元以上大型设备0台。</w:t>
      </w:r>
    </w:p>
    <w:p w14:paraId="46BB9A8E">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2024年单位预算未安排购置车辆经费，安排购置50万元以上大型设备0台，单位价值100万元以上大型设备0台。</w:t>
      </w:r>
    </w:p>
    <w:p w14:paraId="04FFF5DD">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（四）预算绩效情况</w:t>
      </w:r>
    </w:p>
    <w:p w14:paraId="619428D6">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2024年，本单位预算绩效管理整体预算绩效目标1个，涉及金额</w:t>
      </w:r>
      <w:r>
        <w:rPr>
          <w:rFonts w:ascii="仿宋_GB2312" w:hAnsi="宋体" w:eastAsia="仿宋_GB2312" w:cs="宋体"/>
          <w:color w:val="auto"/>
          <w:kern w:val="0"/>
          <w:sz w:val="32"/>
          <w:szCs w:val="32"/>
        </w:rPr>
        <w:t>186.65</w:t>
      </w:r>
      <w:r>
        <w:rPr>
          <w:rFonts w:hint="eastAsia" w:ascii="仿宋_GB2312" w:hAnsi="宋体" w:eastAsia="仿宋_GB2312" w:cs="宋体"/>
          <w:color w:val="auto"/>
          <w:kern w:val="0"/>
          <w:sz w:val="32"/>
          <w:szCs w:val="32"/>
        </w:rPr>
        <w:t>万元；当年财政拨款项目0个，涉及预算金额0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万元；当年非财政拨款项目1个，涉及预算金额2.30万元。具体情况见下表：</w:t>
      </w:r>
    </w:p>
    <w:p w14:paraId="399AE33A">
      <w:pPr>
        <w:widowControl/>
        <w:spacing w:line="600" w:lineRule="exact"/>
        <w:rPr>
          <w:rFonts w:ascii="仿宋_GB2312" w:hAnsi="宋体" w:eastAsia="仿宋_GB2312" w:cs="宋体"/>
          <w:color w:val="auto"/>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794" w:type="dxa"/>
        <w:jc w:val="center"/>
        <w:tblLayout w:type="autofit"/>
        <w:tblCellMar>
          <w:top w:w="0" w:type="dxa"/>
          <w:left w:w="108" w:type="dxa"/>
          <w:bottom w:w="0" w:type="dxa"/>
          <w:right w:w="108" w:type="dxa"/>
        </w:tblCellMar>
      </w:tblPr>
      <w:tblGrid>
        <w:gridCol w:w="1099"/>
        <w:gridCol w:w="1396"/>
        <w:gridCol w:w="2560"/>
        <w:gridCol w:w="1348"/>
        <w:gridCol w:w="2075"/>
        <w:gridCol w:w="1316"/>
      </w:tblGrid>
      <w:tr w14:paraId="5607A64D">
        <w:tblPrEx>
          <w:tblCellMar>
            <w:top w:w="0" w:type="dxa"/>
            <w:left w:w="108" w:type="dxa"/>
            <w:bottom w:w="0" w:type="dxa"/>
            <w:right w:w="108" w:type="dxa"/>
          </w:tblCellMar>
        </w:tblPrEx>
        <w:trPr>
          <w:trHeight w:val="894" w:hRule="atLeast"/>
          <w:jc w:val="center"/>
        </w:trPr>
        <w:tc>
          <w:tcPr>
            <w:tcW w:w="9794" w:type="dxa"/>
            <w:gridSpan w:val="6"/>
            <w:tcBorders>
              <w:top w:val="nil"/>
              <w:left w:val="nil"/>
              <w:bottom w:val="nil"/>
              <w:right w:val="nil"/>
            </w:tcBorders>
            <w:shd w:val="clear" w:color="auto" w:fill="auto"/>
            <w:vAlign w:val="center"/>
          </w:tcPr>
          <w:p w14:paraId="56E4D59C">
            <w:pPr>
              <w:widowControl/>
              <w:jc w:val="center"/>
              <w:rPr>
                <w:rFonts w:ascii="华文中宋" w:hAnsi="华文中宋" w:eastAsia="华文中宋" w:cs="宋体"/>
                <w:b/>
                <w:bCs/>
                <w:color w:val="auto"/>
                <w:kern w:val="0"/>
                <w:sz w:val="40"/>
                <w:szCs w:val="40"/>
              </w:rPr>
            </w:pPr>
            <w:r>
              <w:rPr>
                <w:rFonts w:hint="eastAsia" w:ascii="仿宋_GB2312" w:hAnsi="宋体" w:eastAsia="仿宋_GB2312" w:cs="仿宋_GB2312"/>
                <w:b/>
                <w:color w:val="auto"/>
                <w:kern w:val="0"/>
                <w:sz w:val="40"/>
                <w:szCs w:val="40"/>
                <w:lang w:bidi="ar"/>
              </w:rPr>
              <w:t>单位整体绩效目标表</w:t>
            </w:r>
          </w:p>
        </w:tc>
      </w:tr>
      <w:tr w14:paraId="5827FAFC">
        <w:tblPrEx>
          <w:tblCellMar>
            <w:top w:w="0" w:type="dxa"/>
            <w:left w:w="108" w:type="dxa"/>
            <w:bottom w:w="0" w:type="dxa"/>
            <w:right w:w="108" w:type="dxa"/>
          </w:tblCellMar>
        </w:tblPrEx>
        <w:trPr>
          <w:trHeight w:val="499" w:hRule="atLeast"/>
          <w:jc w:val="center"/>
        </w:trPr>
        <w:tc>
          <w:tcPr>
            <w:tcW w:w="9794" w:type="dxa"/>
            <w:gridSpan w:val="6"/>
            <w:tcBorders>
              <w:top w:val="nil"/>
              <w:left w:val="nil"/>
              <w:bottom w:val="nil"/>
              <w:right w:val="nil"/>
            </w:tcBorders>
            <w:shd w:val="clear" w:color="auto" w:fill="auto"/>
            <w:vAlign w:val="center"/>
          </w:tcPr>
          <w:p w14:paraId="2AF78886">
            <w:pPr>
              <w:widowControl/>
              <w:jc w:val="center"/>
              <w:rPr>
                <w:rFonts w:ascii="宋体" w:hAnsi="宋体" w:cs="宋体"/>
                <w:b/>
                <w:bCs/>
                <w:color w:val="auto"/>
                <w:kern w:val="0"/>
                <w:sz w:val="24"/>
              </w:rPr>
            </w:pPr>
            <w:r>
              <w:rPr>
                <w:rFonts w:hint="eastAsia" w:ascii="宋体" w:hAnsi="宋体" w:cs="宋体"/>
                <w:color w:val="auto"/>
                <w:sz w:val="24"/>
              </w:rPr>
              <w:t>（2024年）</w:t>
            </w:r>
          </w:p>
        </w:tc>
      </w:tr>
      <w:tr w14:paraId="68231EEC">
        <w:tblPrEx>
          <w:tblCellMar>
            <w:top w:w="0" w:type="dxa"/>
            <w:left w:w="108" w:type="dxa"/>
            <w:bottom w:w="0" w:type="dxa"/>
            <w:right w:w="108" w:type="dxa"/>
          </w:tblCellMar>
        </w:tblPrEx>
        <w:trPr>
          <w:trHeight w:val="665" w:hRule="atLeast"/>
          <w:jc w:val="center"/>
        </w:trPr>
        <w:tc>
          <w:tcPr>
            <w:tcW w:w="249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E09500">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单位名称（盖章）</w:t>
            </w:r>
          </w:p>
        </w:tc>
        <w:tc>
          <w:tcPr>
            <w:tcW w:w="7299" w:type="dxa"/>
            <w:gridSpan w:val="4"/>
            <w:tcBorders>
              <w:top w:val="single" w:color="auto" w:sz="4" w:space="0"/>
              <w:left w:val="nil"/>
              <w:bottom w:val="single" w:color="auto" w:sz="4" w:space="0"/>
              <w:right w:val="single" w:color="auto" w:sz="4" w:space="0"/>
            </w:tcBorders>
            <w:shd w:val="clear" w:color="auto" w:fill="auto"/>
            <w:vAlign w:val="center"/>
          </w:tcPr>
          <w:p w14:paraId="2857F45B">
            <w:pPr>
              <w:widowControl/>
              <w:jc w:val="center"/>
              <w:rPr>
                <w:rFonts w:ascii="宋体" w:hAnsi="宋体" w:cs="宋体"/>
                <w:color w:val="auto"/>
                <w:kern w:val="0"/>
                <w:sz w:val="18"/>
                <w:szCs w:val="18"/>
              </w:rPr>
            </w:pPr>
            <w:r>
              <w:rPr>
                <w:rFonts w:hint="eastAsia" w:ascii="宋体" w:hAnsi="宋体" w:cs="宋体"/>
                <w:color w:val="auto"/>
                <w:kern w:val="0"/>
                <w:sz w:val="18"/>
                <w:szCs w:val="18"/>
              </w:rPr>
              <w:t>托克逊县卫生局卫生监督所</w:t>
            </w:r>
          </w:p>
        </w:tc>
      </w:tr>
      <w:tr w14:paraId="34529511">
        <w:tblPrEx>
          <w:tblCellMar>
            <w:top w:w="0" w:type="dxa"/>
            <w:left w:w="108" w:type="dxa"/>
            <w:bottom w:w="0" w:type="dxa"/>
            <w:right w:w="108" w:type="dxa"/>
          </w:tblCellMar>
        </w:tblPrEx>
        <w:trPr>
          <w:trHeight w:val="665" w:hRule="atLeast"/>
          <w:jc w:val="center"/>
        </w:trPr>
        <w:tc>
          <w:tcPr>
            <w:tcW w:w="249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59E67AF8">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单位联系人</w:t>
            </w:r>
          </w:p>
        </w:tc>
        <w:tc>
          <w:tcPr>
            <w:tcW w:w="3908" w:type="dxa"/>
            <w:gridSpan w:val="2"/>
            <w:tcBorders>
              <w:top w:val="single" w:color="auto" w:sz="4" w:space="0"/>
              <w:left w:val="nil"/>
              <w:bottom w:val="single" w:color="auto" w:sz="4" w:space="0"/>
              <w:right w:val="single" w:color="000000" w:sz="4" w:space="0"/>
            </w:tcBorders>
            <w:shd w:val="clear" w:color="auto" w:fill="auto"/>
            <w:vAlign w:val="center"/>
          </w:tcPr>
          <w:p w14:paraId="4B2B8946">
            <w:pPr>
              <w:widowControl/>
              <w:jc w:val="center"/>
              <w:rPr>
                <w:rFonts w:ascii="宋体" w:hAnsi="宋体" w:cs="宋体"/>
                <w:color w:val="auto"/>
                <w:kern w:val="0"/>
                <w:sz w:val="18"/>
                <w:szCs w:val="18"/>
              </w:rPr>
            </w:pPr>
            <w:r>
              <w:rPr>
                <w:rFonts w:hint="eastAsia" w:ascii="宋体" w:hAnsi="宋体" w:cs="宋体"/>
                <w:color w:val="auto"/>
                <w:kern w:val="0"/>
                <w:sz w:val="18"/>
                <w:szCs w:val="18"/>
              </w:rPr>
              <w:t>加娜提古丽·艾乃吐力</w:t>
            </w:r>
          </w:p>
        </w:tc>
        <w:tc>
          <w:tcPr>
            <w:tcW w:w="2075" w:type="dxa"/>
            <w:tcBorders>
              <w:top w:val="nil"/>
              <w:left w:val="nil"/>
              <w:bottom w:val="single" w:color="auto" w:sz="4" w:space="0"/>
              <w:right w:val="single" w:color="auto" w:sz="4" w:space="0"/>
            </w:tcBorders>
            <w:shd w:val="clear" w:color="auto" w:fill="auto"/>
            <w:vAlign w:val="center"/>
          </w:tcPr>
          <w:p w14:paraId="1966C56F">
            <w:pPr>
              <w:widowControl/>
              <w:jc w:val="center"/>
              <w:rPr>
                <w:rFonts w:ascii="宋体" w:hAnsi="宋体" w:cs="宋体"/>
                <w:b/>
                <w:bCs/>
                <w:color w:val="auto"/>
                <w:kern w:val="0"/>
                <w:sz w:val="18"/>
                <w:szCs w:val="18"/>
              </w:rPr>
            </w:pPr>
            <w:r>
              <w:rPr>
                <w:rFonts w:hint="eastAsia" w:ascii="宋体" w:hAnsi="宋体" w:cs="宋体"/>
                <w:b/>
                <w:bCs/>
                <w:color w:val="auto"/>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62802F88">
            <w:pPr>
              <w:widowControl/>
              <w:jc w:val="center"/>
              <w:rPr>
                <w:rFonts w:ascii="宋体" w:hAnsi="宋体" w:cs="宋体"/>
                <w:color w:val="auto"/>
                <w:kern w:val="0"/>
                <w:sz w:val="18"/>
                <w:szCs w:val="18"/>
              </w:rPr>
            </w:pPr>
            <w:r>
              <w:rPr>
                <w:rFonts w:hint="eastAsia" w:ascii="宋体" w:hAnsi="宋体" w:cs="宋体"/>
                <w:color w:val="auto"/>
                <w:kern w:val="0"/>
                <w:sz w:val="18"/>
                <w:szCs w:val="18"/>
              </w:rPr>
              <w:t>17709958180</w:t>
            </w:r>
          </w:p>
        </w:tc>
      </w:tr>
      <w:tr w14:paraId="72747ED8">
        <w:tblPrEx>
          <w:tblCellMar>
            <w:top w:w="0" w:type="dxa"/>
            <w:left w:w="108" w:type="dxa"/>
            <w:bottom w:w="0" w:type="dxa"/>
            <w:right w:w="108" w:type="dxa"/>
          </w:tblCellMar>
        </w:tblPrEx>
        <w:trPr>
          <w:trHeight w:val="2910" w:hRule="atLeast"/>
          <w:jc w:val="center"/>
        </w:trPr>
        <w:tc>
          <w:tcPr>
            <w:tcW w:w="249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458252">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年度绩效目标</w:t>
            </w:r>
          </w:p>
        </w:tc>
        <w:tc>
          <w:tcPr>
            <w:tcW w:w="7299" w:type="dxa"/>
            <w:gridSpan w:val="4"/>
            <w:tcBorders>
              <w:top w:val="single" w:color="auto" w:sz="4" w:space="0"/>
              <w:left w:val="nil"/>
              <w:bottom w:val="single" w:color="auto" w:sz="4" w:space="0"/>
              <w:right w:val="single" w:color="auto" w:sz="4" w:space="0"/>
            </w:tcBorders>
            <w:shd w:val="clear" w:color="auto" w:fill="auto"/>
            <w:vAlign w:val="center"/>
          </w:tcPr>
          <w:p w14:paraId="38BF92EE">
            <w:pPr>
              <w:widowControl/>
              <w:jc w:val="left"/>
              <w:rPr>
                <w:rFonts w:ascii="宋体" w:hAnsi="宋体" w:cs="宋体"/>
                <w:color w:val="auto"/>
                <w:kern w:val="0"/>
                <w:sz w:val="18"/>
                <w:szCs w:val="18"/>
              </w:rPr>
            </w:pPr>
            <w:r>
              <w:rPr>
                <w:rFonts w:hint="eastAsia" w:ascii="宋体" w:hAnsi="宋体" w:cs="宋体"/>
                <w:color w:val="auto"/>
                <w:kern w:val="0"/>
                <w:sz w:val="18"/>
                <w:szCs w:val="18"/>
              </w:rPr>
              <w:t>目标1.加强卫生监督队伍建设。积极参加自治区、市组织的培训工作，抓好县域内卫生监督协管员常规培训工作，提高卫生监督员执法能力水平。</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目标2.加强卫生法律法规宣传。充分利用日常监督检查机会，入户走访、普法宣传日等机会，大力宣传卫生法律法规知识，提高公众对卫生法律知识的知晓率，努力营造卫生执法工作良好社会氛围。</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目标3.开展</w:t>
            </w:r>
            <w:r>
              <w:rPr>
                <w:rFonts w:hint="eastAsia" w:ascii="宋体" w:hAnsi="宋体" w:cs="宋体"/>
                <w:color w:val="auto"/>
                <w:kern w:val="0"/>
                <w:sz w:val="18"/>
                <w:szCs w:val="18"/>
                <w:lang w:eastAsia="zh-CN"/>
              </w:rPr>
              <w:t>“双随机、一公开”监管</w:t>
            </w:r>
            <w:r>
              <w:rPr>
                <w:rFonts w:hint="eastAsia" w:ascii="宋体" w:hAnsi="宋体" w:cs="宋体"/>
                <w:color w:val="auto"/>
                <w:kern w:val="0"/>
                <w:sz w:val="18"/>
                <w:szCs w:val="18"/>
              </w:rPr>
              <w:t>模式。按照国家、自治区、市抽取的监管对象，继续开展监督管理工作，认真落实“双随机一公开”，将监管落实到位，提升监管效果。</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目标4.持续加强卫生健康综合监督执法力度。有效开展医疗卫生、公共卫生监督执法，依法查处非法行医等违法违规行为，保障医疗卫生、公共卫生安全的贯彻落实。</w:t>
            </w:r>
          </w:p>
        </w:tc>
      </w:tr>
      <w:tr w14:paraId="20A67D78">
        <w:tblPrEx>
          <w:tblCellMar>
            <w:top w:w="0" w:type="dxa"/>
            <w:left w:w="108" w:type="dxa"/>
            <w:bottom w:w="0" w:type="dxa"/>
            <w:right w:w="108" w:type="dxa"/>
          </w:tblCellMar>
        </w:tblPrEx>
        <w:trPr>
          <w:trHeight w:val="623" w:hRule="atLeast"/>
          <w:jc w:val="center"/>
        </w:trPr>
        <w:tc>
          <w:tcPr>
            <w:tcW w:w="249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C08EEE">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年度预算（万元）</w:t>
            </w:r>
          </w:p>
        </w:tc>
        <w:tc>
          <w:tcPr>
            <w:tcW w:w="3908" w:type="dxa"/>
            <w:gridSpan w:val="2"/>
            <w:tcBorders>
              <w:top w:val="single" w:color="auto" w:sz="4" w:space="0"/>
              <w:left w:val="nil"/>
              <w:bottom w:val="single" w:color="auto" w:sz="4" w:space="0"/>
              <w:right w:val="single" w:color="auto" w:sz="4" w:space="0"/>
            </w:tcBorders>
            <w:shd w:val="clear" w:color="auto" w:fill="auto"/>
            <w:vAlign w:val="center"/>
          </w:tcPr>
          <w:p w14:paraId="00F085EA">
            <w:pPr>
              <w:widowControl/>
              <w:jc w:val="center"/>
              <w:rPr>
                <w:rFonts w:ascii="宋体" w:hAnsi="宋体" w:cs="宋体"/>
                <w:color w:val="auto"/>
                <w:kern w:val="0"/>
                <w:sz w:val="18"/>
                <w:szCs w:val="18"/>
              </w:rPr>
            </w:pPr>
            <w:r>
              <w:rPr>
                <w:rFonts w:hint="eastAsia" w:ascii="宋体" w:hAnsi="宋体" w:cs="宋体"/>
                <w:color w:val="auto"/>
                <w:kern w:val="0"/>
                <w:sz w:val="18"/>
                <w:szCs w:val="18"/>
              </w:rPr>
              <w:t>资金来源</w:t>
            </w:r>
          </w:p>
        </w:tc>
        <w:tc>
          <w:tcPr>
            <w:tcW w:w="3391" w:type="dxa"/>
            <w:gridSpan w:val="2"/>
            <w:tcBorders>
              <w:top w:val="single" w:color="auto" w:sz="4" w:space="0"/>
              <w:left w:val="nil"/>
              <w:bottom w:val="single" w:color="auto" w:sz="4" w:space="0"/>
              <w:right w:val="single" w:color="auto" w:sz="4" w:space="0"/>
            </w:tcBorders>
            <w:shd w:val="clear" w:color="auto" w:fill="auto"/>
            <w:vAlign w:val="center"/>
          </w:tcPr>
          <w:p w14:paraId="1D63921C">
            <w:pPr>
              <w:widowControl/>
              <w:jc w:val="center"/>
              <w:rPr>
                <w:rFonts w:ascii="宋体" w:hAnsi="宋体" w:cs="宋体"/>
                <w:color w:val="auto"/>
                <w:kern w:val="0"/>
                <w:sz w:val="18"/>
                <w:szCs w:val="18"/>
              </w:rPr>
            </w:pPr>
            <w:r>
              <w:rPr>
                <w:rFonts w:hint="eastAsia" w:ascii="宋体" w:hAnsi="宋体" w:cs="宋体"/>
                <w:color w:val="auto"/>
                <w:kern w:val="0"/>
                <w:sz w:val="18"/>
                <w:szCs w:val="18"/>
              </w:rPr>
              <w:t>资金总额（万元）</w:t>
            </w:r>
          </w:p>
        </w:tc>
      </w:tr>
      <w:tr w14:paraId="333F9354">
        <w:tblPrEx>
          <w:tblCellMar>
            <w:top w:w="0" w:type="dxa"/>
            <w:left w:w="108" w:type="dxa"/>
            <w:bottom w:w="0" w:type="dxa"/>
            <w:right w:w="108" w:type="dxa"/>
          </w:tblCellMar>
        </w:tblPrEx>
        <w:trPr>
          <w:trHeight w:val="457" w:hRule="atLeast"/>
          <w:jc w:val="center"/>
        </w:trPr>
        <w:tc>
          <w:tcPr>
            <w:tcW w:w="2495" w:type="dxa"/>
            <w:gridSpan w:val="2"/>
            <w:vMerge w:val="continue"/>
            <w:tcBorders>
              <w:top w:val="single" w:color="auto" w:sz="4" w:space="0"/>
              <w:left w:val="single" w:color="auto" w:sz="4" w:space="0"/>
              <w:bottom w:val="single" w:color="auto" w:sz="4" w:space="0"/>
              <w:right w:val="single" w:color="auto" w:sz="4" w:space="0"/>
            </w:tcBorders>
            <w:vAlign w:val="center"/>
          </w:tcPr>
          <w:p w14:paraId="733DDE24">
            <w:pPr>
              <w:widowControl/>
              <w:jc w:val="center"/>
              <w:rPr>
                <w:rFonts w:ascii="宋体" w:hAnsi="宋体" w:cs="宋体"/>
                <w:b/>
                <w:bCs/>
                <w:color w:val="auto"/>
                <w:kern w:val="0"/>
                <w:sz w:val="20"/>
                <w:szCs w:val="20"/>
              </w:rPr>
            </w:pPr>
          </w:p>
        </w:tc>
        <w:tc>
          <w:tcPr>
            <w:tcW w:w="2560" w:type="dxa"/>
            <w:vMerge w:val="restart"/>
            <w:tcBorders>
              <w:top w:val="nil"/>
              <w:left w:val="single" w:color="auto" w:sz="4" w:space="0"/>
              <w:bottom w:val="single" w:color="000000" w:sz="4" w:space="0"/>
              <w:right w:val="single" w:color="auto" w:sz="4" w:space="0"/>
            </w:tcBorders>
            <w:shd w:val="clear" w:color="auto" w:fill="auto"/>
            <w:vAlign w:val="center"/>
          </w:tcPr>
          <w:p w14:paraId="135B1512">
            <w:pPr>
              <w:widowControl/>
              <w:jc w:val="center"/>
              <w:rPr>
                <w:rFonts w:ascii="宋体" w:hAnsi="宋体" w:cs="宋体"/>
                <w:color w:val="auto"/>
                <w:kern w:val="0"/>
                <w:sz w:val="18"/>
                <w:szCs w:val="18"/>
              </w:rPr>
            </w:pPr>
            <w:r>
              <w:rPr>
                <w:rFonts w:hint="eastAsia" w:ascii="宋体" w:hAnsi="宋体" w:cs="宋体"/>
                <w:color w:val="auto"/>
                <w:kern w:val="0"/>
                <w:sz w:val="18"/>
                <w:szCs w:val="18"/>
              </w:rPr>
              <w:t>财政资金（万元）</w:t>
            </w:r>
          </w:p>
        </w:tc>
        <w:tc>
          <w:tcPr>
            <w:tcW w:w="1348" w:type="dxa"/>
            <w:tcBorders>
              <w:top w:val="nil"/>
              <w:left w:val="nil"/>
              <w:bottom w:val="single" w:color="auto" w:sz="4" w:space="0"/>
              <w:right w:val="single" w:color="auto" w:sz="4" w:space="0"/>
            </w:tcBorders>
            <w:shd w:val="clear" w:color="auto" w:fill="auto"/>
            <w:vAlign w:val="center"/>
          </w:tcPr>
          <w:p w14:paraId="6B8C7E14">
            <w:pPr>
              <w:widowControl/>
              <w:jc w:val="center"/>
              <w:rPr>
                <w:rFonts w:ascii="宋体" w:hAnsi="宋体" w:cs="宋体"/>
                <w:color w:val="auto"/>
                <w:kern w:val="0"/>
                <w:sz w:val="18"/>
                <w:szCs w:val="18"/>
              </w:rPr>
            </w:pPr>
            <w:r>
              <w:rPr>
                <w:rFonts w:hint="eastAsia" w:ascii="宋体" w:hAnsi="宋体" w:cs="宋体"/>
                <w:color w:val="auto"/>
                <w:kern w:val="0"/>
                <w:sz w:val="18"/>
                <w:szCs w:val="18"/>
              </w:rPr>
              <w:t>上级安排</w:t>
            </w:r>
          </w:p>
        </w:tc>
        <w:tc>
          <w:tcPr>
            <w:tcW w:w="3391" w:type="dxa"/>
            <w:gridSpan w:val="2"/>
            <w:tcBorders>
              <w:top w:val="single" w:color="auto" w:sz="4" w:space="0"/>
              <w:left w:val="nil"/>
              <w:bottom w:val="single" w:color="auto" w:sz="4" w:space="0"/>
              <w:right w:val="single" w:color="000000" w:sz="4" w:space="0"/>
            </w:tcBorders>
            <w:shd w:val="clear" w:color="auto" w:fill="auto"/>
            <w:vAlign w:val="center"/>
          </w:tcPr>
          <w:p w14:paraId="27715008">
            <w:pPr>
              <w:widowControl/>
              <w:jc w:val="center"/>
              <w:rPr>
                <w:rFonts w:ascii="宋体" w:hAnsi="宋体" w:cs="宋体"/>
                <w:color w:val="auto"/>
                <w:kern w:val="0"/>
                <w:sz w:val="18"/>
                <w:szCs w:val="18"/>
              </w:rPr>
            </w:pPr>
            <w:r>
              <w:rPr>
                <w:rFonts w:hint="eastAsia" w:ascii="宋体" w:hAnsi="宋体" w:cs="宋体"/>
                <w:color w:val="auto"/>
                <w:kern w:val="0"/>
                <w:sz w:val="18"/>
                <w:szCs w:val="18"/>
              </w:rPr>
              <w:t>0.00</w:t>
            </w:r>
          </w:p>
        </w:tc>
      </w:tr>
      <w:tr w14:paraId="1CB82D3C">
        <w:tblPrEx>
          <w:tblCellMar>
            <w:top w:w="0" w:type="dxa"/>
            <w:left w:w="108" w:type="dxa"/>
            <w:bottom w:w="0" w:type="dxa"/>
            <w:right w:w="108" w:type="dxa"/>
          </w:tblCellMar>
        </w:tblPrEx>
        <w:trPr>
          <w:trHeight w:val="499" w:hRule="atLeast"/>
          <w:jc w:val="center"/>
        </w:trPr>
        <w:tc>
          <w:tcPr>
            <w:tcW w:w="2495" w:type="dxa"/>
            <w:gridSpan w:val="2"/>
            <w:vMerge w:val="continue"/>
            <w:tcBorders>
              <w:top w:val="single" w:color="auto" w:sz="4" w:space="0"/>
              <w:left w:val="single" w:color="auto" w:sz="4" w:space="0"/>
              <w:bottom w:val="single" w:color="auto" w:sz="4" w:space="0"/>
              <w:right w:val="single" w:color="auto" w:sz="4" w:space="0"/>
            </w:tcBorders>
            <w:vAlign w:val="center"/>
          </w:tcPr>
          <w:p w14:paraId="6D523D11">
            <w:pPr>
              <w:widowControl/>
              <w:jc w:val="center"/>
              <w:rPr>
                <w:rFonts w:ascii="宋体" w:hAnsi="宋体" w:cs="宋体"/>
                <w:b/>
                <w:bCs/>
                <w:color w:val="auto"/>
                <w:kern w:val="0"/>
                <w:sz w:val="20"/>
                <w:szCs w:val="20"/>
              </w:rPr>
            </w:pPr>
          </w:p>
        </w:tc>
        <w:tc>
          <w:tcPr>
            <w:tcW w:w="2560" w:type="dxa"/>
            <w:vMerge w:val="continue"/>
            <w:tcBorders>
              <w:top w:val="nil"/>
              <w:left w:val="single" w:color="auto" w:sz="4" w:space="0"/>
              <w:bottom w:val="single" w:color="000000" w:sz="4" w:space="0"/>
              <w:right w:val="single" w:color="auto" w:sz="4" w:space="0"/>
            </w:tcBorders>
            <w:vAlign w:val="center"/>
          </w:tcPr>
          <w:p w14:paraId="10E2909D">
            <w:pPr>
              <w:widowControl/>
              <w:jc w:val="center"/>
              <w:rPr>
                <w:rFonts w:ascii="宋体" w:hAnsi="宋体" w:cs="宋体"/>
                <w:color w:val="auto"/>
                <w:kern w:val="0"/>
                <w:sz w:val="18"/>
                <w:szCs w:val="18"/>
              </w:rPr>
            </w:pPr>
          </w:p>
        </w:tc>
        <w:tc>
          <w:tcPr>
            <w:tcW w:w="1348" w:type="dxa"/>
            <w:tcBorders>
              <w:top w:val="nil"/>
              <w:left w:val="nil"/>
              <w:bottom w:val="single" w:color="auto" w:sz="4" w:space="0"/>
              <w:right w:val="single" w:color="auto" w:sz="4" w:space="0"/>
            </w:tcBorders>
            <w:shd w:val="clear" w:color="auto" w:fill="auto"/>
            <w:vAlign w:val="center"/>
          </w:tcPr>
          <w:p w14:paraId="1539F4A5">
            <w:pPr>
              <w:widowControl/>
              <w:jc w:val="center"/>
              <w:rPr>
                <w:rFonts w:ascii="宋体" w:hAnsi="宋体" w:cs="宋体"/>
                <w:color w:val="auto"/>
                <w:kern w:val="0"/>
                <w:sz w:val="18"/>
                <w:szCs w:val="18"/>
              </w:rPr>
            </w:pPr>
            <w:r>
              <w:rPr>
                <w:rFonts w:hint="eastAsia" w:ascii="宋体" w:hAnsi="宋体" w:cs="宋体"/>
                <w:color w:val="auto"/>
                <w:kern w:val="0"/>
                <w:sz w:val="18"/>
                <w:szCs w:val="18"/>
              </w:rPr>
              <w:t>本级安排</w:t>
            </w:r>
          </w:p>
        </w:tc>
        <w:tc>
          <w:tcPr>
            <w:tcW w:w="3391" w:type="dxa"/>
            <w:gridSpan w:val="2"/>
            <w:tcBorders>
              <w:top w:val="single" w:color="auto" w:sz="4" w:space="0"/>
              <w:left w:val="nil"/>
              <w:bottom w:val="single" w:color="auto" w:sz="4" w:space="0"/>
              <w:right w:val="single" w:color="000000" w:sz="4" w:space="0"/>
            </w:tcBorders>
            <w:shd w:val="clear" w:color="auto" w:fill="auto"/>
            <w:vAlign w:val="center"/>
          </w:tcPr>
          <w:p w14:paraId="4A607C0F">
            <w:pPr>
              <w:widowControl/>
              <w:jc w:val="center"/>
              <w:rPr>
                <w:rFonts w:ascii="宋体" w:hAnsi="宋体" w:cs="宋体"/>
                <w:color w:val="auto"/>
                <w:kern w:val="0"/>
                <w:sz w:val="18"/>
                <w:szCs w:val="18"/>
              </w:rPr>
            </w:pPr>
            <w:r>
              <w:rPr>
                <w:rFonts w:hint="eastAsia" w:ascii="宋体" w:hAnsi="宋体" w:cs="宋体"/>
                <w:color w:val="auto"/>
                <w:kern w:val="0"/>
                <w:sz w:val="18"/>
                <w:szCs w:val="18"/>
              </w:rPr>
              <w:t>184.35</w:t>
            </w:r>
          </w:p>
        </w:tc>
      </w:tr>
      <w:tr w14:paraId="172B4F34">
        <w:tblPrEx>
          <w:tblCellMar>
            <w:top w:w="0" w:type="dxa"/>
            <w:left w:w="108" w:type="dxa"/>
            <w:bottom w:w="0" w:type="dxa"/>
            <w:right w:w="108" w:type="dxa"/>
          </w:tblCellMar>
        </w:tblPrEx>
        <w:trPr>
          <w:trHeight w:val="499" w:hRule="atLeast"/>
          <w:jc w:val="center"/>
        </w:trPr>
        <w:tc>
          <w:tcPr>
            <w:tcW w:w="2495" w:type="dxa"/>
            <w:gridSpan w:val="2"/>
            <w:vMerge w:val="continue"/>
            <w:tcBorders>
              <w:top w:val="single" w:color="auto" w:sz="4" w:space="0"/>
              <w:left w:val="single" w:color="auto" w:sz="4" w:space="0"/>
              <w:bottom w:val="single" w:color="auto" w:sz="4" w:space="0"/>
              <w:right w:val="single" w:color="auto" w:sz="4" w:space="0"/>
            </w:tcBorders>
            <w:vAlign w:val="center"/>
          </w:tcPr>
          <w:p w14:paraId="143E06F9">
            <w:pPr>
              <w:widowControl/>
              <w:jc w:val="center"/>
              <w:rPr>
                <w:rFonts w:ascii="宋体" w:hAnsi="宋体" w:cs="宋体"/>
                <w:b/>
                <w:bCs/>
                <w:color w:val="auto"/>
                <w:kern w:val="0"/>
                <w:sz w:val="20"/>
                <w:szCs w:val="20"/>
              </w:rPr>
            </w:pPr>
          </w:p>
        </w:tc>
        <w:tc>
          <w:tcPr>
            <w:tcW w:w="2560" w:type="dxa"/>
            <w:tcBorders>
              <w:top w:val="nil"/>
              <w:left w:val="nil"/>
              <w:bottom w:val="single" w:color="auto" w:sz="4" w:space="0"/>
              <w:right w:val="single" w:color="auto" w:sz="4" w:space="0"/>
            </w:tcBorders>
            <w:shd w:val="clear" w:color="auto" w:fill="auto"/>
            <w:vAlign w:val="center"/>
          </w:tcPr>
          <w:p w14:paraId="350A49A4">
            <w:pPr>
              <w:widowControl/>
              <w:jc w:val="center"/>
              <w:rPr>
                <w:rFonts w:ascii="宋体" w:hAnsi="宋体" w:cs="宋体"/>
                <w:color w:val="auto"/>
                <w:kern w:val="0"/>
                <w:sz w:val="18"/>
                <w:szCs w:val="18"/>
              </w:rPr>
            </w:pPr>
            <w:r>
              <w:rPr>
                <w:rFonts w:hint="eastAsia" w:ascii="宋体" w:hAnsi="宋体" w:cs="宋体"/>
                <w:color w:val="auto"/>
                <w:kern w:val="0"/>
                <w:sz w:val="18"/>
                <w:szCs w:val="18"/>
              </w:rPr>
              <w:t>其他资金（万元）</w:t>
            </w:r>
          </w:p>
        </w:tc>
        <w:tc>
          <w:tcPr>
            <w:tcW w:w="1348" w:type="dxa"/>
            <w:tcBorders>
              <w:top w:val="nil"/>
              <w:left w:val="nil"/>
              <w:bottom w:val="single" w:color="auto" w:sz="4" w:space="0"/>
              <w:right w:val="single" w:color="auto" w:sz="4" w:space="0"/>
            </w:tcBorders>
            <w:shd w:val="clear" w:color="auto" w:fill="auto"/>
            <w:vAlign w:val="center"/>
          </w:tcPr>
          <w:p w14:paraId="0F1037FC">
            <w:pPr>
              <w:widowControl/>
              <w:jc w:val="center"/>
              <w:rPr>
                <w:rFonts w:ascii="宋体" w:hAnsi="宋体" w:cs="宋体"/>
                <w:color w:val="auto"/>
                <w:kern w:val="0"/>
                <w:sz w:val="18"/>
                <w:szCs w:val="18"/>
              </w:rPr>
            </w:pPr>
            <w:r>
              <w:rPr>
                <w:rFonts w:hint="eastAsia" w:ascii="宋体" w:hAnsi="宋体" w:cs="宋体"/>
                <w:color w:val="auto"/>
                <w:kern w:val="0"/>
                <w:sz w:val="18"/>
                <w:szCs w:val="18"/>
              </w:rPr>
              <w:t>其他</w:t>
            </w:r>
          </w:p>
        </w:tc>
        <w:tc>
          <w:tcPr>
            <w:tcW w:w="3391" w:type="dxa"/>
            <w:gridSpan w:val="2"/>
            <w:tcBorders>
              <w:top w:val="single" w:color="auto" w:sz="4" w:space="0"/>
              <w:left w:val="nil"/>
              <w:bottom w:val="single" w:color="auto" w:sz="4" w:space="0"/>
              <w:right w:val="single" w:color="000000" w:sz="4" w:space="0"/>
            </w:tcBorders>
            <w:shd w:val="clear" w:color="auto" w:fill="auto"/>
            <w:vAlign w:val="center"/>
          </w:tcPr>
          <w:p w14:paraId="706894F3">
            <w:pPr>
              <w:widowControl/>
              <w:jc w:val="center"/>
              <w:rPr>
                <w:rFonts w:ascii="宋体" w:hAnsi="宋体" w:cs="宋体"/>
                <w:color w:val="auto"/>
                <w:kern w:val="0"/>
                <w:sz w:val="18"/>
                <w:szCs w:val="18"/>
              </w:rPr>
            </w:pPr>
            <w:r>
              <w:rPr>
                <w:rFonts w:hint="eastAsia" w:ascii="宋体" w:hAnsi="宋体" w:cs="宋体"/>
                <w:color w:val="auto"/>
                <w:kern w:val="0"/>
                <w:sz w:val="18"/>
                <w:szCs w:val="18"/>
              </w:rPr>
              <w:t>2.30</w:t>
            </w:r>
          </w:p>
        </w:tc>
      </w:tr>
      <w:tr w14:paraId="70BD8171">
        <w:tblPrEx>
          <w:tblCellMar>
            <w:top w:w="0" w:type="dxa"/>
            <w:left w:w="108" w:type="dxa"/>
            <w:bottom w:w="0" w:type="dxa"/>
            <w:right w:w="108" w:type="dxa"/>
          </w:tblCellMar>
        </w:tblPrEx>
        <w:trPr>
          <w:trHeight w:val="561" w:hRule="atLeast"/>
          <w:jc w:val="center"/>
        </w:trPr>
        <w:tc>
          <w:tcPr>
            <w:tcW w:w="1099" w:type="dxa"/>
            <w:tcBorders>
              <w:top w:val="nil"/>
              <w:left w:val="single" w:color="auto" w:sz="4" w:space="0"/>
              <w:bottom w:val="single" w:color="auto" w:sz="4" w:space="0"/>
              <w:right w:val="single" w:color="auto" w:sz="4" w:space="0"/>
            </w:tcBorders>
            <w:shd w:val="clear" w:color="auto" w:fill="auto"/>
            <w:vAlign w:val="center"/>
          </w:tcPr>
          <w:p w14:paraId="675D8C83">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一级指标</w:t>
            </w:r>
          </w:p>
        </w:tc>
        <w:tc>
          <w:tcPr>
            <w:tcW w:w="1396" w:type="dxa"/>
            <w:tcBorders>
              <w:top w:val="nil"/>
              <w:left w:val="nil"/>
              <w:bottom w:val="single" w:color="auto" w:sz="4" w:space="0"/>
              <w:right w:val="single" w:color="auto" w:sz="4" w:space="0"/>
            </w:tcBorders>
            <w:shd w:val="clear" w:color="auto" w:fill="auto"/>
            <w:vAlign w:val="center"/>
          </w:tcPr>
          <w:p w14:paraId="5D4CAC23">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二级指标</w:t>
            </w:r>
          </w:p>
        </w:tc>
        <w:tc>
          <w:tcPr>
            <w:tcW w:w="2560" w:type="dxa"/>
            <w:tcBorders>
              <w:top w:val="nil"/>
              <w:left w:val="nil"/>
              <w:bottom w:val="single" w:color="auto" w:sz="4" w:space="0"/>
              <w:right w:val="single" w:color="auto" w:sz="4" w:space="0"/>
            </w:tcBorders>
            <w:shd w:val="clear" w:color="auto" w:fill="auto"/>
            <w:vAlign w:val="center"/>
          </w:tcPr>
          <w:p w14:paraId="4FA52868">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三级指标</w:t>
            </w:r>
          </w:p>
        </w:tc>
        <w:tc>
          <w:tcPr>
            <w:tcW w:w="1348" w:type="dxa"/>
            <w:tcBorders>
              <w:top w:val="nil"/>
              <w:left w:val="nil"/>
              <w:bottom w:val="single" w:color="auto" w:sz="4" w:space="0"/>
              <w:right w:val="single" w:color="auto" w:sz="4" w:space="0"/>
            </w:tcBorders>
            <w:shd w:val="clear" w:color="auto" w:fill="auto"/>
            <w:vAlign w:val="center"/>
          </w:tcPr>
          <w:p w14:paraId="4692E9E0">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指标值</w:t>
            </w:r>
          </w:p>
        </w:tc>
        <w:tc>
          <w:tcPr>
            <w:tcW w:w="2075" w:type="dxa"/>
            <w:tcBorders>
              <w:top w:val="nil"/>
              <w:left w:val="nil"/>
              <w:bottom w:val="single" w:color="auto" w:sz="4" w:space="0"/>
              <w:right w:val="single" w:color="auto" w:sz="4" w:space="0"/>
            </w:tcBorders>
            <w:shd w:val="clear" w:color="auto" w:fill="auto"/>
            <w:vAlign w:val="center"/>
          </w:tcPr>
          <w:p w14:paraId="06C714E3">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18351E9C">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分值权重</w:t>
            </w:r>
          </w:p>
        </w:tc>
      </w:tr>
      <w:tr w14:paraId="0D14ED00">
        <w:tblPrEx>
          <w:tblCellMar>
            <w:top w:w="0" w:type="dxa"/>
            <w:left w:w="108" w:type="dxa"/>
            <w:bottom w:w="0" w:type="dxa"/>
            <w:right w:w="108" w:type="dxa"/>
          </w:tblCellMar>
        </w:tblPrEx>
        <w:trPr>
          <w:trHeight w:val="499" w:hRule="atLeast"/>
          <w:jc w:val="center"/>
        </w:trPr>
        <w:tc>
          <w:tcPr>
            <w:tcW w:w="1099" w:type="dxa"/>
            <w:vMerge w:val="restart"/>
            <w:tcBorders>
              <w:top w:val="nil"/>
              <w:left w:val="single" w:color="auto" w:sz="4" w:space="0"/>
              <w:bottom w:val="single" w:color="auto" w:sz="4" w:space="0"/>
              <w:right w:val="single" w:color="auto" w:sz="4" w:space="0"/>
            </w:tcBorders>
            <w:shd w:val="clear" w:color="auto" w:fill="auto"/>
            <w:vAlign w:val="center"/>
          </w:tcPr>
          <w:p w14:paraId="3765ABDF">
            <w:pPr>
              <w:widowControl/>
              <w:jc w:val="center"/>
              <w:rPr>
                <w:rFonts w:ascii="宋体" w:hAnsi="宋体" w:cs="宋体"/>
                <w:color w:val="auto"/>
                <w:kern w:val="0"/>
                <w:sz w:val="18"/>
                <w:szCs w:val="18"/>
              </w:rPr>
            </w:pPr>
            <w:r>
              <w:rPr>
                <w:rFonts w:hint="eastAsia" w:ascii="宋体" w:hAnsi="宋体" w:cs="宋体"/>
                <w:color w:val="auto"/>
                <w:kern w:val="0"/>
                <w:sz w:val="18"/>
                <w:szCs w:val="18"/>
              </w:rPr>
              <w:t>履职效能</w:t>
            </w:r>
          </w:p>
        </w:tc>
        <w:tc>
          <w:tcPr>
            <w:tcW w:w="1396" w:type="dxa"/>
            <w:tcBorders>
              <w:top w:val="nil"/>
              <w:left w:val="nil"/>
              <w:bottom w:val="single" w:color="auto" w:sz="4" w:space="0"/>
              <w:right w:val="single" w:color="auto" w:sz="4" w:space="0"/>
            </w:tcBorders>
            <w:shd w:val="clear" w:color="auto" w:fill="auto"/>
            <w:vAlign w:val="center"/>
          </w:tcPr>
          <w:p w14:paraId="7B689F57">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560" w:type="dxa"/>
            <w:tcBorders>
              <w:top w:val="nil"/>
              <w:left w:val="nil"/>
              <w:bottom w:val="single" w:color="auto" w:sz="4" w:space="0"/>
              <w:right w:val="single" w:color="auto" w:sz="4" w:space="0"/>
            </w:tcBorders>
            <w:shd w:val="clear" w:color="auto" w:fill="auto"/>
            <w:vAlign w:val="center"/>
          </w:tcPr>
          <w:p w14:paraId="6A20A810">
            <w:pPr>
              <w:widowControl/>
              <w:jc w:val="center"/>
              <w:rPr>
                <w:rFonts w:ascii="宋体" w:hAnsi="宋体" w:cs="宋体"/>
                <w:color w:val="auto"/>
                <w:kern w:val="0"/>
                <w:sz w:val="18"/>
                <w:szCs w:val="18"/>
              </w:rPr>
            </w:pPr>
            <w:r>
              <w:rPr>
                <w:rFonts w:hint="eastAsia" w:ascii="宋体" w:hAnsi="宋体" w:cs="宋体"/>
                <w:color w:val="auto"/>
                <w:kern w:val="0"/>
                <w:sz w:val="18"/>
                <w:szCs w:val="18"/>
              </w:rPr>
              <w:t>开展卫生健康培训次数</w:t>
            </w:r>
          </w:p>
        </w:tc>
        <w:tc>
          <w:tcPr>
            <w:tcW w:w="1348" w:type="dxa"/>
            <w:tcBorders>
              <w:top w:val="nil"/>
              <w:left w:val="nil"/>
              <w:bottom w:val="single" w:color="auto" w:sz="4" w:space="0"/>
              <w:right w:val="single" w:color="auto" w:sz="4" w:space="0"/>
            </w:tcBorders>
            <w:shd w:val="clear" w:color="auto" w:fill="auto"/>
            <w:vAlign w:val="center"/>
          </w:tcPr>
          <w:p w14:paraId="2ABDCFCD">
            <w:pPr>
              <w:widowControl/>
              <w:jc w:val="center"/>
              <w:rPr>
                <w:rFonts w:ascii="宋体" w:hAnsi="宋体" w:cs="宋体"/>
                <w:color w:val="auto"/>
                <w:kern w:val="0"/>
                <w:sz w:val="18"/>
                <w:szCs w:val="18"/>
              </w:rPr>
            </w:pPr>
            <w:r>
              <w:rPr>
                <w:rFonts w:hint="eastAsia" w:ascii="宋体" w:hAnsi="宋体" w:cs="宋体"/>
                <w:color w:val="auto"/>
                <w:kern w:val="0"/>
                <w:sz w:val="18"/>
                <w:szCs w:val="18"/>
              </w:rPr>
              <w:t>≥2场次</w:t>
            </w:r>
          </w:p>
        </w:tc>
        <w:tc>
          <w:tcPr>
            <w:tcW w:w="2075" w:type="dxa"/>
            <w:tcBorders>
              <w:top w:val="nil"/>
              <w:left w:val="nil"/>
              <w:bottom w:val="single" w:color="auto" w:sz="4" w:space="0"/>
              <w:right w:val="single" w:color="auto" w:sz="4" w:space="0"/>
            </w:tcBorders>
            <w:shd w:val="clear" w:color="auto" w:fill="auto"/>
            <w:vAlign w:val="center"/>
          </w:tcPr>
          <w:p w14:paraId="49CD5D14">
            <w:pPr>
              <w:widowControl/>
              <w:jc w:val="center"/>
              <w:rPr>
                <w:rFonts w:ascii="宋体" w:hAnsi="宋体" w:cs="宋体"/>
                <w:color w:val="auto"/>
                <w:kern w:val="0"/>
                <w:sz w:val="18"/>
                <w:szCs w:val="18"/>
              </w:rPr>
            </w:pPr>
            <w:r>
              <w:rPr>
                <w:rFonts w:hint="eastAsia" w:ascii="宋体" w:hAnsi="宋体" w:cs="宋体"/>
                <w:color w:val="auto"/>
                <w:kern w:val="0"/>
                <w:sz w:val="18"/>
                <w:szCs w:val="18"/>
              </w:rPr>
              <w:t>单位年度工作计划</w:t>
            </w:r>
          </w:p>
        </w:tc>
        <w:tc>
          <w:tcPr>
            <w:tcW w:w="1316" w:type="dxa"/>
            <w:tcBorders>
              <w:top w:val="nil"/>
              <w:left w:val="nil"/>
              <w:bottom w:val="single" w:color="auto" w:sz="4" w:space="0"/>
              <w:right w:val="single" w:color="auto" w:sz="4" w:space="0"/>
            </w:tcBorders>
            <w:shd w:val="clear" w:color="auto" w:fill="auto"/>
            <w:vAlign w:val="center"/>
          </w:tcPr>
          <w:p w14:paraId="20B1B087">
            <w:pPr>
              <w:widowControl/>
              <w:jc w:val="center"/>
              <w:rPr>
                <w:rFonts w:ascii="宋体" w:hAnsi="宋体" w:cs="宋体"/>
                <w:color w:val="auto"/>
                <w:kern w:val="0"/>
                <w:sz w:val="18"/>
                <w:szCs w:val="18"/>
              </w:rPr>
            </w:pPr>
            <w:r>
              <w:rPr>
                <w:rFonts w:hint="eastAsia" w:ascii="宋体" w:hAnsi="宋体" w:cs="宋体"/>
                <w:color w:val="auto"/>
                <w:kern w:val="0"/>
                <w:sz w:val="18"/>
                <w:szCs w:val="18"/>
              </w:rPr>
              <w:t>15</w:t>
            </w:r>
          </w:p>
        </w:tc>
      </w:tr>
      <w:tr w14:paraId="601A0C34">
        <w:tblPrEx>
          <w:tblCellMar>
            <w:top w:w="0" w:type="dxa"/>
            <w:left w:w="108" w:type="dxa"/>
            <w:bottom w:w="0" w:type="dxa"/>
            <w:right w:w="108" w:type="dxa"/>
          </w:tblCellMar>
        </w:tblPrEx>
        <w:trPr>
          <w:trHeight w:val="499" w:hRule="atLeast"/>
          <w:jc w:val="center"/>
        </w:trPr>
        <w:tc>
          <w:tcPr>
            <w:tcW w:w="1099" w:type="dxa"/>
            <w:vMerge w:val="continue"/>
            <w:tcBorders>
              <w:top w:val="nil"/>
              <w:left w:val="single" w:color="auto" w:sz="4" w:space="0"/>
              <w:bottom w:val="single" w:color="auto" w:sz="4" w:space="0"/>
              <w:right w:val="single" w:color="auto" w:sz="4" w:space="0"/>
            </w:tcBorders>
            <w:vAlign w:val="center"/>
          </w:tcPr>
          <w:p w14:paraId="23F4B9A0">
            <w:pPr>
              <w:widowControl/>
              <w:jc w:val="center"/>
              <w:rPr>
                <w:rFonts w:ascii="宋体" w:hAnsi="宋体" w:cs="宋体"/>
                <w:color w:val="auto"/>
                <w:kern w:val="0"/>
                <w:sz w:val="18"/>
                <w:szCs w:val="18"/>
              </w:rPr>
            </w:pPr>
          </w:p>
        </w:tc>
        <w:tc>
          <w:tcPr>
            <w:tcW w:w="1396" w:type="dxa"/>
            <w:tcBorders>
              <w:top w:val="nil"/>
              <w:left w:val="nil"/>
              <w:bottom w:val="single" w:color="auto" w:sz="4" w:space="0"/>
              <w:right w:val="single" w:color="auto" w:sz="4" w:space="0"/>
            </w:tcBorders>
            <w:shd w:val="clear" w:color="auto" w:fill="auto"/>
            <w:vAlign w:val="center"/>
          </w:tcPr>
          <w:p w14:paraId="512F76BC">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560" w:type="dxa"/>
            <w:tcBorders>
              <w:top w:val="nil"/>
              <w:left w:val="nil"/>
              <w:bottom w:val="single" w:color="auto" w:sz="4" w:space="0"/>
              <w:right w:val="single" w:color="auto" w:sz="4" w:space="0"/>
            </w:tcBorders>
            <w:shd w:val="clear" w:color="auto" w:fill="auto"/>
            <w:vAlign w:val="center"/>
          </w:tcPr>
          <w:p w14:paraId="10E56323">
            <w:pPr>
              <w:widowControl/>
              <w:jc w:val="center"/>
              <w:rPr>
                <w:rFonts w:ascii="宋体" w:hAnsi="宋体" w:cs="宋体"/>
                <w:color w:val="auto"/>
                <w:kern w:val="0"/>
                <w:sz w:val="18"/>
                <w:szCs w:val="18"/>
              </w:rPr>
            </w:pPr>
            <w:r>
              <w:rPr>
                <w:rFonts w:hint="eastAsia" w:ascii="宋体" w:hAnsi="宋体" w:cs="宋体"/>
                <w:color w:val="auto"/>
                <w:kern w:val="0"/>
                <w:sz w:val="18"/>
                <w:szCs w:val="18"/>
              </w:rPr>
              <w:t>监督检查机构数量</w:t>
            </w:r>
          </w:p>
        </w:tc>
        <w:tc>
          <w:tcPr>
            <w:tcW w:w="1348" w:type="dxa"/>
            <w:tcBorders>
              <w:top w:val="nil"/>
              <w:left w:val="nil"/>
              <w:bottom w:val="single" w:color="auto" w:sz="4" w:space="0"/>
              <w:right w:val="single" w:color="auto" w:sz="4" w:space="0"/>
            </w:tcBorders>
            <w:shd w:val="clear" w:color="auto" w:fill="auto"/>
            <w:vAlign w:val="center"/>
          </w:tcPr>
          <w:p w14:paraId="0D6FF907">
            <w:pPr>
              <w:widowControl/>
              <w:jc w:val="center"/>
              <w:rPr>
                <w:rFonts w:ascii="宋体" w:hAnsi="宋体" w:cs="宋体"/>
                <w:color w:val="auto"/>
                <w:kern w:val="0"/>
                <w:sz w:val="18"/>
                <w:szCs w:val="18"/>
              </w:rPr>
            </w:pPr>
            <w:r>
              <w:rPr>
                <w:rFonts w:hint="eastAsia" w:ascii="宋体" w:hAnsi="宋体" w:cs="宋体"/>
                <w:color w:val="auto"/>
                <w:kern w:val="0"/>
                <w:sz w:val="18"/>
                <w:szCs w:val="18"/>
              </w:rPr>
              <w:t>≥300家</w:t>
            </w:r>
          </w:p>
        </w:tc>
        <w:tc>
          <w:tcPr>
            <w:tcW w:w="2075" w:type="dxa"/>
            <w:tcBorders>
              <w:top w:val="nil"/>
              <w:left w:val="nil"/>
              <w:bottom w:val="single" w:color="auto" w:sz="4" w:space="0"/>
              <w:right w:val="single" w:color="auto" w:sz="4" w:space="0"/>
            </w:tcBorders>
            <w:shd w:val="clear" w:color="auto" w:fill="auto"/>
            <w:vAlign w:val="center"/>
          </w:tcPr>
          <w:p w14:paraId="3D78D57B">
            <w:pPr>
              <w:widowControl/>
              <w:jc w:val="center"/>
              <w:rPr>
                <w:rFonts w:ascii="宋体" w:hAnsi="宋体" w:cs="宋体"/>
                <w:color w:val="auto"/>
                <w:kern w:val="0"/>
                <w:sz w:val="18"/>
                <w:szCs w:val="18"/>
              </w:rPr>
            </w:pPr>
            <w:r>
              <w:rPr>
                <w:rFonts w:hint="eastAsia" w:ascii="宋体" w:hAnsi="宋体" w:cs="宋体"/>
                <w:color w:val="auto"/>
                <w:kern w:val="0"/>
                <w:sz w:val="18"/>
                <w:szCs w:val="18"/>
              </w:rPr>
              <w:t>单位年度工作计划</w:t>
            </w:r>
          </w:p>
        </w:tc>
        <w:tc>
          <w:tcPr>
            <w:tcW w:w="1316" w:type="dxa"/>
            <w:tcBorders>
              <w:top w:val="nil"/>
              <w:left w:val="nil"/>
              <w:bottom w:val="single" w:color="auto" w:sz="4" w:space="0"/>
              <w:right w:val="single" w:color="auto" w:sz="4" w:space="0"/>
            </w:tcBorders>
            <w:shd w:val="clear" w:color="auto" w:fill="auto"/>
            <w:vAlign w:val="center"/>
          </w:tcPr>
          <w:p w14:paraId="30F5477C">
            <w:pPr>
              <w:widowControl/>
              <w:jc w:val="center"/>
              <w:rPr>
                <w:rFonts w:ascii="宋体" w:hAnsi="宋体" w:cs="宋体"/>
                <w:color w:val="auto"/>
                <w:kern w:val="0"/>
                <w:sz w:val="18"/>
                <w:szCs w:val="18"/>
              </w:rPr>
            </w:pPr>
            <w:r>
              <w:rPr>
                <w:rFonts w:hint="eastAsia" w:ascii="宋体" w:hAnsi="宋体" w:cs="宋体"/>
                <w:color w:val="auto"/>
                <w:kern w:val="0"/>
                <w:sz w:val="18"/>
                <w:szCs w:val="18"/>
              </w:rPr>
              <w:t>20</w:t>
            </w:r>
          </w:p>
        </w:tc>
      </w:tr>
      <w:tr w14:paraId="3A41E565">
        <w:tblPrEx>
          <w:tblCellMar>
            <w:top w:w="0" w:type="dxa"/>
            <w:left w:w="108" w:type="dxa"/>
            <w:bottom w:w="0" w:type="dxa"/>
            <w:right w:w="108" w:type="dxa"/>
          </w:tblCellMar>
        </w:tblPrEx>
        <w:trPr>
          <w:trHeight w:val="499" w:hRule="atLeast"/>
          <w:jc w:val="center"/>
        </w:trPr>
        <w:tc>
          <w:tcPr>
            <w:tcW w:w="1099" w:type="dxa"/>
            <w:vMerge w:val="continue"/>
            <w:tcBorders>
              <w:top w:val="nil"/>
              <w:left w:val="single" w:color="auto" w:sz="4" w:space="0"/>
              <w:bottom w:val="single" w:color="auto" w:sz="4" w:space="0"/>
              <w:right w:val="single" w:color="auto" w:sz="4" w:space="0"/>
            </w:tcBorders>
            <w:vAlign w:val="center"/>
          </w:tcPr>
          <w:p w14:paraId="3F4102AD">
            <w:pPr>
              <w:widowControl/>
              <w:jc w:val="center"/>
              <w:rPr>
                <w:rFonts w:ascii="宋体" w:hAnsi="宋体" w:cs="宋体"/>
                <w:color w:val="auto"/>
                <w:kern w:val="0"/>
                <w:sz w:val="18"/>
                <w:szCs w:val="18"/>
              </w:rPr>
            </w:pPr>
          </w:p>
        </w:tc>
        <w:tc>
          <w:tcPr>
            <w:tcW w:w="1396" w:type="dxa"/>
            <w:tcBorders>
              <w:top w:val="nil"/>
              <w:left w:val="nil"/>
              <w:bottom w:val="single" w:color="auto" w:sz="4" w:space="0"/>
              <w:right w:val="single" w:color="auto" w:sz="4" w:space="0"/>
            </w:tcBorders>
            <w:shd w:val="clear" w:color="auto" w:fill="auto"/>
            <w:vAlign w:val="center"/>
          </w:tcPr>
          <w:p w14:paraId="2AE270A8">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560" w:type="dxa"/>
            <w:tcBorders>
              <w:top w:val="nil"/>
              <w:left w:val="nil"/>
              <w:bottom w:val="single" w:color="auto" w:sz="4" w:space="0"/>
              <w:right w:val="single" w:color="auto" w:sz="4" w:space="0"/>
            </w:tcBorders>
            <w:shd w:val="clear" w:color="auto" w:fill="auto"/>
            <w:vAlign w:val="center"/>
          </w:tcPr>
          <w:p w14:paraId="1A9E8E68">
            <w:pPr>
              <w:widowControl/>
              <w:jc w:val="center"/>
              <w:rPr>
                <w:rFonts w:ascii="宋体" w:hAnsi="宋体" w:cs="宋体"/>
                <w:color w:val="auto"/>
                <w:kern w:val="0"/>
                <w:sz w:val="18"/>
                <w:szCs w:val="18"/>
              </w:rPr>
            </w:pPr>
            <w:r>
              <w:rPr>
                <w:rFonts w:hint="eastAsia" w:ascii="宋体" w:hAnsi="宋体" w:cs="宋体"/>
                <w:color w:val="auto"/>
                <w:kern w:val="0"/>
                <w:sz w:val="18"/>
                <w:szCs w:val="18"/>
              </w:rPr>
              <w:t>发放宣传单、宣传册数量</w:t>
            </w:r>
          </w:p>
        </w:tc>
        <w:tc>
          <w:tcPr>
            <w:tcW w:w="1348" w:type="dxa"/>
            <w:tcBorders>
              <w:top w:val="nil"/>
              <w:left w:val="nil"/>
              <w:bottom w:val="single" w:color="auto" w:sz="4" w:space="0"/>
              <w:right w:val="single" w:color="auto" w:sz="4" w:space="0"/>
            </w:tcBorders>
            <w:shd w:val="clear" w:color="auto" w:fill="auto"/>
            <w:vAlign w:val="center"/>
          </w:tcPr>
          <w:p w14:paraId="5E2F51F3">
            <w:pPr>
              <w:widowControl/>
              <w:jc w:val="center"/>
              <w:rPr>
                <w:rFonts w:ascii="宋体" w:hAnsi="宋体" w:cs="宋体"/>
                <w:color w:val="auto"/>
                <w:kern w:val="0"/>
                <w:sz w:val="18"/>
                <w:szCs w:val="18"/>
              </w:rPr>
            </w:pPr>
            <w:r>
              <w:rPr>
                <w:rFonts w:hint="eastAsia" w:ascii="宋体" w:hAnsi="宋体" w:cs="宋体"/>
                <w:color w:val="auto"/>
                <w:kern w:val="0"/>
                <w:sz w:val="18"/>
                <w:szCs w:val="18"/>
              </w:rPr>
              <w:t>≥2000份</w:t>
            </w:r>
          </w:p>
        </w:tc>
        <w:tc>
          <w:tcPr>
            <w:tcW w:w="2075" w:type="dxa"/>
            <w:tcBorders>
              <w:top w:val="nil"/>
              <w:left w:val="nil"/>
              <w:bottom w:val="single" w:color="auto" w:sz="4" w:space="0"/>
              <w:right w:val="single" w:color="auto" w:sz="4" w:space="0"/>
            </w:tcBorders>
            <w:shd w:val="clear" w:color="auto" w:fill="auto"/>
            <w:vAlign w:val="center"/>
          </w:tcPr>
          <w:p w14:paraId="430DD744">
            <w:pPr>
              <w:widowControl/>
              <w:jc w:val="center"/>
              <w:rPr>
                <w:rFonts w:ascii="宋体" w:hAnsi="宋体" w:cs="宋体"/>
                <w:color w:val="auto"/>
                <w:kern w:val="0"/>
                <w:sz w:val="18"/>
                <w:szCs w:val="18"/>
              </w:rPr>
            </w:pPr>
            <w:r>
              <w:rPr>
                <w:rFonts w:hint="eastAsia" w:ascii="宋体" w:hAnsi="宋体" w:cs="宋体"/>
                <w:color w:val="auto"/>
                <w:kern w:val="0"/>
                <w:sz w:val="18"/>
                <w:szCs w:val="18"/>
              </w:rPr>
              <w:t>单位年度工作计划</w:t>
            </w:r>
          </w:p>
        </w:tc>
        <w:tc>
          <w:tcPr>
            <w:tcW w:w="1316" w:type="dxa"/>
            <w:tcBorders>
              <w:top w:val="nil"/>
              <w:left w:val="nil"/>
              <w:bottom w:val="single" w:color="auto" w:sz="4" w:space="0"/>
              <w:right w:val="single" w:color="auto" w:sz="4" w:space="0"/>
            </w:tcBorders>
            <w:shd w:val="clear" w:color="auto" w:fill="auto"/>
            <w:vAlign w:val="center"/>
          </w:tcPr>
          <w:p w14:paraId="475A5094">
            <w:pPr>
              <w:widowControl/>
              <w:jc w:val="center"/>
              <w:rPr>
                <w:rFonts w:ascii="宋体" w:hAnsi="宋体" w:cs="宋体"/>
                <w:color w:val="auto"/>
                <w:kern w:val="0"/>
                <w:sz w:val="18"/>
                <w:szCs w:val="18"/>
              </w:rPr>
            </w:pPr>
            <w:r>
              <w:rPr>
                <w:rFonts w:hint="eastAsia" w:ascii="宋体" w:hAnsi="宋体" w:cs="宋体"/>
                <w:color w:val="auto"/>
                <w:kern w:val="0"/>
                <w:sz w:val="18"/>
                <w:szCs w:val="18"/>
              </w:rPr>
              <w:t>20</w:t>
            </w:r>
          </w:p>
        </w:tc>
      </w:tr>
      <w:tr w14:paraId="41D0FE11">
        <w:tblPrEx>
          <w:tblCellMar>
            <w:top w:w="0" w:type="dxa"/>
            <w:left w:w="108" w:type="dxa"/>
            <w:bottom w:w="0" w:type="dxa"/>
            <w:right w:w="108" w:type="dxa"/>
          </w:tblCellMar>
        </w:tblPrEx>
        <w:trPr>
          <w:trHeight w:val="623" w:hRule="atLeast"/>
          <w:jc w:val="center"/>
        </w:trPr>
        <w:tc>
          <w:tcPr>
            <w:tcW w:w="1099" w:type="dxa"/>
            <w:vMerge w:val="continue"/>
            <w:tcBorders>
              <w:top w:val="nil"/>
              <w:left w:val="single" w:color="auto" w:sz="4" w:space="0"/>
              <w:bottom w:val="single" w:color="auto" w:sz="4" w:space="0"/>
              <w:right w:val="single" w:color="auto" w:sz="4" w:space="0"/>
            </w:tcBorders>
            <w:vAlign w:val="center"/>
          </w:tcPr>
          <w:p w14:paraId="7C548F5E">
            <w:pPr>
              <w:widowControl/>
              <w:jc w:val="center"/>
              <w:rPr>
                <w:rFonts w:ascii="宋体" w:hAnsi="宋体" w:cs="宋体"/>
                <w:color w:val="auto"/>
                <w:kern w:val="0"/>
                <w:sz w:val="18"/>
                <w:szCs w:val="18"/>
              </w:rPr>
            </w:pPr>
          </w:p>
        </w:tc>
        <w:tc>
          <w:tcPr>
            <w:tcW w:w="1396" w:type="dxa"/>
            <w:tcBorders>
              <w:top w:val="nil"/>
              <w:left w:val="nil"/>
              <w:bottom w:val="single" w:color="auto" w:sz="4" w:space="0"/>
              <w:right w:val="single" w:color="auto" w:sz="4" w:space="0"/>
            </w:tcBorders>
            <w:shd w:val="clear" w:color="auto" w:fill="auto"/>
            <w:vAlign w:val="center"/>
          </w:tcPr>
          <w:p w14:paraId="0FE93BF4">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560" w:type="dxa"/>
            <w:tcBorders>
              <w:top w:val="nil"/>
              <w:left w:val="nil"/>
              <w:bottom w:val="single" w:color="auto" w:sz="4" w:space="0"/>
              <w:right w:val="single" w:color="auto" w:sz="4" w:space="0"/>
            </w:tcBorders>
            <w:shd w:val="clear" w:color="auto" w:fill="auto"/>
            <w:vAlign w:val="center"/>
          </w:tcPr>
          <w:p w14:paraId="45AA23E0">
            <w:pPr>
              <w:widowControl/>
              <w:jc w:val="center"/>
              <w:rPr>
                <w:rFonts w:ascii="宋体" w:hAnsi="宋体" w:cs="宋体"/>
                <w:color w:val="auto"/>
                <w:kern w:val="0"/>
                <w:sz w:val="18"/>
                <w:szCs w:val="18"/>
              </w:rPr>
            </w:pPr>
            <w:r>
              <w:rPr>
                <w:rFonts w:hint="eastAsia" w:ascii="宋体" w:hAnsi="宋体" w:cs="宋体"/>
                <w:color w:val="auto"/>
                <w:kern w:val="0"/>
                <w:sz w:val="18"/>
                <w:szCs w:val="18"/>
              </w:rPr>
              <w:t>开展</w:t>
            </w:r>
            <w:r>
              <w:rPr>
                <w:rFonts w:hint="eastAsia" w:ascii="宋体" w:hAnsi="宋体" w:cs="宋体"/>
                <w:color w:val="auto"/>
                <w:kern w:val="0"/>
                <w:sz w:val="18"/>
                <w:szCs w:val="18"/>
                <w:lang w:eastAsia="zh-CN"/>
              </w:rPr>
              <w:t>“双随机、一公开”监管</w:t>
            </w:r>
            <w:r>
              <w:rPr>
                <w:rFonts w:hint="eastAsia" w:ascii="宋体" w:hAnsi="宋体" w:cs="宋体"/>
                <w:color w:val="auto"/>
                <w:kern w:val="0"/>
                <w:sz w:val="18"/>
                <w:szCs w:val="18"/>
              </w:rPr>
              <w:t>单位数量</w:t>
            </w:r>
          </w:p>
        </w:tc>
        <w:tc>
          <w:tcPr>
            <w:tcW w:w="1348" w:type="dxa"/>
            <w:tcBorders>
              <w:top w:val="nil"/>
              <w:left w:val="nil"/>
              <w:bottom w:val="single" w:color="auto" w:sz="4" w:space="0"/>
              <w:right w:val="single" w:color="auto" w:sz="4" w:space="0"/>
            </w:tcBorders>
            <w:shd w:val="clear" w:color="auto" w:fill="auto"/>
            <w:vAlign w:val="center"/>
          </w:tcPr>
          <w:p w14:paraId="4DED5420">
            <w:pPr>
              <w:widowControl/>
              <w:jc w:val="center"/>
              <w:rPr>
                <w:rFonts w:ascii="宋体" w:hAnsi="宋体" w:cs="宋体"/>
                <w:color w:val="auto"/>
                <w:kern w:val="0"/>
                <w:sz w:val="18"/>
                <w:szCs w:val="18"/>
              </w:rPr>
            </w:pPr>
            <w:r>
              <w:rPr>
                <w:rFonts w:hint="eastAsia" w:ascii="宋体" w:hAnsi="宋体" w:cs="宋体"/>
                <w:color w:val="auto"/>
                <w:kern w:val="0"/>
                <w:sz w:val="18"/>
                <w:szCs w:val="18"/>
              </w:rPr>
              <w:t>≥30家</w:t>
            </w:r>
          </w:p>
        </w:tc>
        <w:tc>
          <w:tcPr>
            <w:tcW w:w="2075" w:type="dxa"/>
            <w:tcBorders>
              <w:top w:val="nil"/>
              <w:left w:val="nil"/>
              <w:bottom w:val="single" w:color="auto" w:sz="4" w:space="0"/>
              <w:right w:val="single" w:color="auto" w:sz="4" w:space="0"/>
            </w:tcBorders>
            <w:shd w:val="clear" w:color="auto" w:fill="auto"/>
            <w:vAlign w:val="center"/>
          </w:tcPr>
          <w:p w14:paraId="131B2DAC">
            <w:pPr>
              <w:widowControl/>
              <w:jc w:val="center"/>
              <w:rPr>
                <w:rFonts w:ascii="宋体" w:hAnsi="宋体" w:cs="宋体"/>
                <w:color w:val="auto"/>
                <w:kern w:val="0"/>
                <w:sz w:val="18"/>
                <w:szCs w:val="18"/>
              </w:rPr>
            </w:pPr>
            <w:r>
              <w:rPr>
                <w:rFonts w:hint="eastAsia" w:ascii="宋体" w:hAnsi="宋体" w:cs="宋体"/>
                <w:color w:val="auto"/>
                <w:kern w:val="0"/>
                <w:sz w:val="18"/>
                <w:szCs w:val="18"/>
              </w:rPr>
              <w:t>单位年度工作计划</w:t>
            </w:r>
          </w:p>
        </w:tc>
        <w:tc>
          <w:tcPr>
            <w:tcW w:w="1316" w:type="dxa"/>
            <w:tcBorders>
              <w:top w:val="nil"/>
              <w:left w:val="nil"/>
              <w:bottom w:val="single" w:color="auto" w:sz="4" w:space="0"/>
              <w:right w:val="single" w:color="auto" w:sz="4" w:space="0"/>
            </w:tcBorders>
            <w:shd w:val="clear" w:color="auto" w:fill="auto"/>
            <w:vAlign w:val="center"/>
          </w:tcPr>
          <w:p w14:paraId="0AD8EB56">
            <w:pPr>
              <w:widowControl/>
              <w:jc w:val="center"/>
              <w:rPr>
                <w:rFonts w:ascii="宋体" w:hAnsi="宋体" w:cs="宋体"/>
                <w:color w:val="auto"/>
                <w:kern w:val="0"/>
                <w:sz w:val="18"/>
                <w:szCs w:val="18"/>
              </w:rPr>
            </w:pPr>
            <w:r>
              <w:rPr>
                <w:rFonts w:hint="eastAsia" w:ascii="宋体" w:hAnsi="宋体" w:cs="宋体"/>
                <w:color w:val="auto"/>
                <w:kern w:val="0"/>
                <w:sz w:val="18"/>
                <w:szCs w:val="18"/>
              </w:rPr>
              <w:t>20</w:t>
            </w:r>
          </w:p>
        </w:tc>
      </w:tr>
      <w:tr w14:paraId="336869BA">
        <w:tblPrEx>
          <w:tblCellMar>
            <w:top w:w="0" w:type="dxa"/>
            <w:left w:w="108" w:type="dxa"/>
            <w:bottom w:w="0" w:type="dxa"/>
            <w:right w:w="108" w:type="dxa"/>
          </w:tblCellMar>
        </w:tblPrEx>
        <w:trPr>
          <w:trHeight w:val="519" w:hRule="atLeast"/>
          <w:jc w:val="center"/>
        </w:trPr>
        <w:tc>
          <w:tcPr>
            <w:tcW w:w="1099" w:type="dxa"/>
            <w:vMerge w:val="continue"/>
            <w:tcBorders>
              <w:top w:val="nil"/>
              <w:left w:val="single" w:color="auto" w:sz="4" w:space="0"/>
              <w:bottom w:val="single" w:color="auto" w:sz="4" w:space="0"/>
              <w:right w:val="single" w:color="auto" w:sz="4" w:space="0"/>
            </w:tcBorders>
            <w:vAlign w:val="center"/>
          </w:tcPr>
          <w:p w14:paraId="774778C9">
            <w:pPr>
              <w:widowControl/>
              <w:jc w:val="center"/>
              <w:rPr>
                <w:rFonts w:ascii="宋体" w:hAnsi="宋体" w:cs="宋体"/>
                <w:color w:val="auto"/>
                <w:kern w:val="0"/>
                <w:sz w:val="18"/>
                <w:szCs w:val="18"/>
              </w:rPr>
            </w:pPr>
          </w:p>
        </w:tc>
        <w:tc>
          <w:tcPr>
            <w:tcW w:w="1396" w:type="dxa"/>
            <w:tcBorders>
              <w:top w:val="nil"/>
              <w:left w:val="nil"/>
              <w:bottom w:val="single" w:color="auto" w:sz="4" w:space="0"/>
              <w:right w:val="single" w:color="auto" w:sz="4" w:space="0"/>
            </w:tcBorders>
            <w:shd w:val="clear" w:color="auto" w:fill="auto"/>
            <w:vAlign w:val="center"/>
          </w:tcPr>
          <w:p w14:paraId="2AC5AB76">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560" w:type="dxa"/>
            <w:tcBorders>
              <w:top w:val="nil"/>
              <w:left w:val="nil"/>
              <w:bottom w:val="single" w:color="auto" w:sz="4" w:space="0"/>
              <w:right w:val="single" w:color="auto" w:sz="4" w:space="0"/>
            </w:tcBorders>
            <w:shd w:val="clear" w:color="auto" w:fill="auto"/>
            <w:vAlign w:val="center"/>
          </w:tcPr>
          <w:p w14:paraId="023F8CBD">
            <w:pPr>
              <w:widowControl/>
              <w:jc w:val="center"/>
              <w:rPr>
                <w:rFonts w:ascii="宋体" w:hAnsi="宋体" w:cs="宋体"/>
                <w:color w:val="auto"/>
                <w:kern w:val="0"/>
                <w:sz w:val="18"/>
                <w:szCs w:val="18"/>
              </w:rPr>
            </w:pPr>
            <w:r>
              <w:rPr>
                <w:rFonts w:hint="eastAsia" w:ascii="宋体" w:hAnsi="宋体" w:cs="宋体"/>
                <w:color w:val="auto"/>
                <w:kern w:val="0"/>
                <w:sz w:val="18"/>
                <w:szCs w:val="18"/>
              </w:rPr>
              <w:t>卫生监督检查行业数量</w:t>
            </w:r>
          </w:p>
        </w:tc>
        <w:tc>
          <w:tcPr>
            <w:tcW w:w="1348" w:type="dxa"/>
            <w:tcBorders>
              <w:top w:val="nil"/>
              <w:left w:val="nil"/>
              <w:bottom w:val="single" w:color="auto" w:sz="4" w:space="0"/>
              <w:right w:val="single" w:color="auto" w:sz="4" w:space="0"/>
            </w:tcBorders>
            <w:shd w:val="clear" w:color="auto" w:fill="auto"/>
            <w:vAlign w:val="center"/>
          </w:tcPr>
          <w:p w14:paraId="11E94035">
            <w:pPr>
              <w:widowControl/>
              <w:jc w:val="center"/>
              <w:rPr>
                <w:rFonts w:ascii="宋体" w:hAnsi="宋体" w:cs="宋体"/>
                <w:color w:val="auto"/>
                <w:kern w:val="0"/>
                <w:sz w:val="18"/>
                <w:szCs w:val="18"/>
              </w:rPr>
            </w:pPr>
            <w:r>
              <w:rPr>
                <w:rFonts w:hint="eastAsia" w:ascii="宋体" w:hAnsi="宋体" w:cs="宋体"/>
                <w:color w:val="auto"/>
                <w:kern w:val="0"/>
                <w:sz w:val="18"/>
                <w:szCs w:val="18"/>
              </w:rPr>
              <w:t>≥6个</w:t>
            </w:r>
          </w:p>
        </w:tc>
        <w:tc>
          <w:tcPr>
            <w:tcW w:w="2075" w:type="dxa"/>
            <w:tcBorders>
              <w:top w:val="nil"/>
              <w:left w:val="nil"/>
              <w:bottom w:val="single" w:color="auto" w:sz="4" w:space="0"/>
              <w:right w:val="single" w:color="auto" w:sz="4" w:space="0"/>
            </w:tcBorders>
            <w:shd w:val="clear" w:color="auto" w:fill="auto"/>
            <w:vAlign w:val="center"/>
          </w:tcPr>
          <w:p w14:paraId="42EF6DFE">
            <w:pPr>
              <w:widowControl/>
              <w:jc w:val="center"/>
              <w:rPr>
                <w:rFonts w:ascii="宋体" w:hAnsi="宋体" w:cs="宋体"/>
                <w:color w:val="auto"/>
                <w:kern w:val="0"/>
                <w:sz w:val="18"/>
                <w:szCs w:val="18"/>
              </w:rPr>
            </w:pPr>
            <w:r>
              <w:rPr>
                <w:rFonts w:hint="eastAsia" w:ascii="宋体" w:hAnsi="宋体" w:cs="宋体"/>
                <w:color w:val="auto"/>
                <w:kern w:val="0"/>
                <w:sz w:val="18"/>
                <w:szCs w:val="18"/>
              </w:rPr>
              <w:t>单位年度工作计划</w:t>
            </w:r>
          </w:p>
        </w:tc>
        <w:tc>
          <w:tcPr>
            <w:tcW w:w="1316" w:type="dxa"/>
            <w:tcBorders>
              <w:top w:val="nil"/>
              <w:left w:val="nil"/>
              <w:bottom w:val="single" w:color="auto" w:sz="4" w:space="0"/>
              <w:right w:val="single" w:color="auto" w:sz="4" w:space="0"/>
            </w:tcBorders>
            <w:shd w:val="clear" w:color="auto" w:fill="auto"/>
            <w:vAlign w:val="center"/>
          </w:tcPr>
          <w:p w14:paraId="7AA91197">
            <w:pPr>
              <w:widowControl/>
              <w:jc w:val="center"/>
              <w:rPr>
                <w:rFonts w:ascii="宋体" w:hAnsi="宋体" w:cs="宋体"/>
                <w:color w:val="auto"/>
                <w:kern w:val="0"/>
                <w:sz w:val="18"/>
                <w:szCs w:val="18"/>
              </w:rPr>
            </w:pPr>
            <w:r>
              <w:rPr>
                <w:rFonts w:hint="eastAsia" w:ascii="宋体" w:hAnsi="宋体" w:cs="宋体"/>
                <w:color w:val="auto"/>
                <w:kern w:val="0"/>
                <w:sz w:val="18"/>
                <w:szCs w:val="18"/>
              </w:rPr>
              <w:t>15</w:t>
            </w:r>
          </w:p>
        </w:tc>
      </w:tr>
    </w:tbl>
    <w:p w14:paraId="7CD22412">
      <w:pPr>
        <w:rPr>
          <w:color w:val="auto"/>
        </w:rPr>
      </w:pPr>
    </w:p>
    <w:p w14:paraId="71678801">
      <w:pPr>
        <w:widowControl/>
        <w:spacing w:line="560" w:lineRule="exact"/>
        <w:ind w:firstLine="630" w:firstLineChars="196"/>
        <w:jc w:val="left"/>
        <w:rPr>
          <w:rFonts w:ascii="楷体_GB2312" w:hAnsi="宋体" w:eastAsia="楷体_GB2312" w:cs="宋体"/>
          <w:b/>
          <w:color w:val="auto"/>
          <w:kern w:val="0"/>
          <w:sz w:val="32"/>
          <w:szCs w:val="32"/>
        </w:rPr>
      </w:pPr>
      <w:r>
        <w:rPr>
          <w:rFonts w:ascii="楷体_GB2312" w:hAnsi="宋体" w:eastAsia="楷体_GB2312" w:cs="宋体"/>
          <w:b/>
          <w:color w:val="auto"/>
          <w:kern w:val="0"/>
          <w:sz w:val="32"/>
          <w:szCs w:val="32"/>
        </w:rPr>
        <w:br w:type="page"/>
      </w:r>
    </w:p>
    <w:tbl>
      <w:tblPr>
        <w:tblStyle w:val="4"/>
        <w:tblW w:w="10500" w:type="dxa"/>
        <w:jc w:val="center"/>
        <w:tblLayout w:type="autofit"/>
        <w:tblCellMar>
          <w:top w:w="0" w:type="dxa"/>
          <w:left w:w="108" w:type="dxa"/>
          <w:bottom w:w="0" w:type="dxa"/>
          <w:right w:w="108" w:type="dxa"/>
        </w:tblCellMar>
      </w:tblPr>
      <w:tblGrid>
        <w:gridCol w:w="934"/>
        <w:gridCol w:w="1043"/>
        <w:gridCol w:w="1755"/>
        <w:gridCol w:w="1096"/>
        <w:gridCol w:w="1115"/>
        <w:gridCol w:w="805"/>
        <w:gridCol w:w="788"/>
        <w:gridCol w:w="1216"/>
        <w:gridCol w:w="1748"/>
      </w:tblGrid>
      <w:tr w14:paraId="64F2740A">
        <w:tblPrEx>
          <w:tblCellMar>
            <w:top w:w="0" w:type="dxa"/>
            <w:left w:w="108" w:type="dxa"/>
            <w:bottom w:w="0" w:type="dxa"/>
            <w:right w:w="108" w:type="dxa"/>
          </w:tblCellMar>
        </w:tblPrEx>
        <w:trPr>
          <w:trHeight w:val="420" w:hRule="atLeast"/>
          <w:jc w:val="center"/>
        </w:trPr>
        <w:tc>
          <w:tcPr>
            <w:tcW w:w="10500" w:type="dxa"/>
            <w:gridSpan w:val="9"/>
            <w:tcBorders>
              <w:top w:val="nil"/>
              <w:left w:val="nil"/>
              <w:bottom w:val="nil"/>
              <w:right w:val="nil"/>
            </w:tcBorders>
            <w:shd w:val="clear" w:color="auto" w:fill="auto"/>
            <w:vAlign w:val="center"/>
          </w:tcPr>
          <w:p w14:paraId="2856749C">
            <w:pPr>
              <w:widowControl/>
              <w:jc w:val="center"/>
              <w:rPr>
                <w:rFonts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14:paraId="7D81A815">
        <w:tblPrEx>
          <w:tblCellMar>
            <w:top w:w="0" w:type="dxa"/>
            <w:left w:w="108" w:type="dxa"/>
            <w:bottom w:w="0" w:type="dxa"/>
            <w:right w:w="108" w:type="dxa"/>
          </w:tblCellMar>
        </w:tblPrEx>
        <w:trPr>
          <w:trHeight w:val="300" w:hRule="atLeast"/>
          <w:jc w:val="center"/>
        </w:trPr>
        <w:tc>
          <w:tcPr>
            <w:tcW w:w="10500" w:type="dxa"/>
            <w:gridSpan w:val="9"/>
            <w:tcBorders>
              <w:top w:val="nil"/>
              <w:left w:val="nil"/>
              <w:bottom w:val="nil"/>
              <w:right w:val="nil"/>
            </w:tcBorders>
            <w:shd w:val="clear" w:color="auto" w:fill="auto"/>
            <w:vAlign w:val="center"/>
          </w:tcPr>
          <w:p w14:paraId="585D4A5B">
            <w:pPr>
              <w:widowControl/>
              <w:jc w:val="center"/>
              <w:rPr>
                <w:rFonts w:hint="eastAsia" w:ascii="宋体" w:hAnsi="宋体" w:cs="宋体"/>
                <w:color w:val="auto"/>
                <w:kern w:val="0"/>
                <w:sz w:val="18"/>
                <w:szCs w:val="18"/>
              </w:rPr>
            </w:pPr>
            <w:r>
              <w:rPr>
                <w:rFonts w:hint="eastAsia" w:ascii="宋体" w:hAnsi="宋体" w:cs="宋体"/>
                <w:color w:val="auto"/>
                <w:sz w:val="22"/>
                <w:szCs w:val="22"/>
                <w:lang w:eastAsia="zh-Hans"/>
              </w:rPr>
              <w:t>（</w:t>
            </w:r>
            <w:r>
              <w:rPr>
                <w:rFonts w:ascii="宋体" w:hAnsi="宋体" w:cs="宋体"/>
                <w:color w:val="auto"/>
                <w:sz w:val="22"/>
                <w:szCs w:val="22"/>
                <w:lang w:eastAsia="zh-Hans"/>
              </w:rPr>
              <w:t>202</w:t>
            </w:r>
            <w:r>
              <w:rPr>
                <w:rFonts w:hint="eastAsia" w:ascii="宋体" w:hAnsi="宋体" w:cs="宋体"/>
                <w:color w:val="auto"/>
                <w:sz w:val="22"/>
                <w:szCs w:val="22"/>
              </w:rPr>
              <w:t>4</w:t>
            </w:r>
            <w:r>
              <w:rPr>
                <w:rFonts w:hint="eastAsia" w:ascii="宋体" w:hAnsi="宋体" w:cs="宋体"/>
                <w:color w:val="auto"/>
                <w:sz w:val="22"/>
                <w:szCs w:val="22"/>
                <w:lang w:eastAsia="zh-Hans"/>
              </w:rPr>
              <w:t>年）</w:t>
            </w:r>
          </w:p>
        </w:tc>
      </w:tr>
      <w:tr w14:paraId="006DE05A">
        <w:tblPrEx>
          <w:tblCellMar>
            <w:top w:w="0" w:type="dxa"/>
            <w:left w:w="108" w:type="dxa"/>
            <w:bottom w:w="0" w:type="dxa"/>
            <w:right w:w="108" w:type="dxa"/>
          </w:tblCellMar>
        </w:tblPrEx>
        <w:trPr>
          <w:trHeight w:val="533" w:hRule="atLeast"/>
          <w:jc w:val="center"/>
        </w:trPr>
        <w:tc>
          <w:tcPr>
            <w:tcW w:w="19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D46709">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523" w:type="dxa"/>
            <w:gridSpan w:val="7"/>
            <w:tcBorders>
              <w:top w:val="single" w:color="auto" w:sz="4" w:space="0"/>
              <w:left w:val="nil"/>
              <w:bottom w:val="single" w:color="auto" w:sz="4" w:space="0"/>
              <w:right w:val="single" w:color="auto" w:sz="4" w:space="0"/>
            </w:tcBorders>
            <w:shd w:val="clear" w:color="auto" w:fill="auto"/>
            <w:vAlign w:val="center"/>
          </w:tcPr>
          <w:p w14:paraId="2AF51638">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托克逊县卫生局卫生监督所</w:t>
            </w:r>
          </w:p>
        </w:tc>
      </w:tr>
      <w:tr w14:paraId="50D0CF42">
        <w:tblPrEx>
          <w:tblCellMar>
            <w:top w:w="0" w:type="dxa"/>
            <w:left w:w="108" w:type="dxa"/>
            <w:bottom w:w="0" w:type="dxa"/>
            <w:right w:w="108" w:type="dxa"/>
          </w:tblCellMar>
        </w:tblPrEx>
        <w:trPr>
          <w:trHeight w:val="300" w:hRule="atLeast"/>
          <w:jc w:val="center"/>
        </w:trPr>
        <w:tc>
          <w:tcPr>
            <w:tcW w:w="19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7B2A43">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771" w:type="dxa"/>
            <w:gridSpan w:val="4"/>
            <w:tcBorders>
              <w:top w:val="single" w:color="auto" w:sz="4" w:space="0"/>
              <w:left w:val="nil"/>
              <w:bottom w:val="single" w:color="auto" w:sz="4" w:space="0"/>
              <w:right w:val="single" w:color="auto" w:sz="4" w:space="0"/>
            </w:tcBorders>
            <w:shd w:val="clear" w:color="auto" w:fill="auto"/>
            <w:vAlign w:val="center"/>
          </w:tcPr>
          <w:p w14:paraId="0AC2DED5">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综合业务经费（单位实有资金）</w:t>
            </w:r>
          </w:p>
        </w:tc>
        <w:tc>
          <w:tcPr>
            <w:tcW w:w="2004" w:type="dxa"/>
            <w:gridSpan w:val="2"/>
            <w:tcBorders>
              <w:top w:val="single" w:color="auto" w:sz="4" w:space="0"/>
              <w:left w:val="nil"/>
              <w:bottom w:val="single" w:color="auto" w:sz="4" w:space="0"/>
              <w:right w:val="single" w:color="auto" w:sz="4" w:space="0"/>
            </w:tcBorders>
            <w:shd w:val="clear" w:color="auto" w:fill="auto"/>
            <w:vAlign w:val="center"/>
          </w:tcPr>
          <w:p w14:paraId="75C0278B">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1748" w:type="dxa"/>
            <w:tcBorders>
              <w:top w:val="nil"/>
              <w:left w:val="nil"/>
              <w:bottom w:val="single" w:color="auto" w:sz="4" w:space="0"/>
              <w:right w:val="single" w:color="auto" w:sz="4" w:space="0"/>
            </w:tcBorders>
            <w:shd w:val="clear" w:color="auto" w:fill="auto"/>
            <w:noWrap/>
            <w:vAlign w:val="center"/>
          </w:tcPr>
          <w:p w14:paraId="2082ADDB">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加娜提古丽·艾乃吐力</w:t>
            </w:r>
          </w:p>
        </w:tc>
      </w:tr>
      <w:tr w14:paraId="41639D45">
        <w:tblPrEx>
          <w:tblCellMar>
            <w:top w:w="0" w:type="dxa"/>
            <w:left w:w="108" w:type="dxa"/>
            <w:bottom w:w="0" w:type="dxa"/>
            <w:right w:w="108" w:type="dxa"/>
          </w:tblCellMar>
        </w:tblPrEx>
        <w:trPr>
          <w:trHeight w:val="300" w:hRule="atLeast"/>
          <w:jc w:val="center"/>
        </w:trPr>
        <w:tc>
          <w:tcPr>
            <w:tcW w:w="19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7CD766">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1755" w:type="dxa"/>
            <w:tcBorders>
              <w:top w:val="nil"/>
              <w:left w:val="nil"/>
              <w:bottom w:val="single" w:color="auto" w:sz="4" w:space="0"/>
              <w:right w:val="single" w:color="auto" w:sz="4" w:space="0"/>
            </w:tcBorders>
            <w:shd w:val="clear" w:color="auto" w:fill="auto"/>
            <w:vAlign w:val="center"/>
          </w:tcPr>
          <w:p w14:paraId="4F3DBA56">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1096" w:type="dxa"/>
            <w:tcBorders>
              <w:top w:val="nil"/>
              <w:left w:val="nil"/>
              <w:bottom w:val="single" w:color="auto" w:sz="4" w:space="0"/>
              <w:right w:val="single" w:color="auto" w:sz="4" w:space="0"/>
            </w:tcBorders>
            <w:shd w:val="clear" w:color="auto" w:fill="auto"/>
            <w:vAlign w:val="center"/>
          </w:tcPr>
          <w:p w14:paraId="6F31DA7A">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2.30</w:t>
            </w:r>
          </w:p>
        </w:tc>
        <w:tc>
          <w:tcPr>
            <w:tcW w:w="1115" w:type="dxa"/>
            <w:tcBorders>
              <w:top w:val="nil"/>
              <w:left w:val="nil"/>
              <w:bottom w:val="single" w:color="auto" w:sz="4" w:space="0"/>
              <w:right w:val="single" w:color="auto" w:sz="4" w:space="0"/>
            </w:tcBorders>
            <w:shd w:val="clear" w:color="auto" w:fill="auto"/>
            <w:vAlign w:val="center"/>
          </w:tcPr>
          <w:p w14:paraId="2B69E711">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1593" w:type="dxa"/>
            <w:gridSpan w:val="2"/>
            <w:tcBorders>
              <w:top w:val="single" w:color="auto" w:sz="4" w:space="0"/>
              <w:left w:val="nil"/>
              <w:bottom w:val="single" w:color="auto" w:sz="4" w:space="0"/>
              <w:right w:val="single" w:color="auto" w:sz="4" w:space="0"/>
            </w:tcBorders>
            <w:shd w:val="clear" w:color="auto" w:fill="auto"/>
            <w:vAlign w:val="center"/>
          </w:tcPr>
          <w:p w14:paraId="57C7C1BC">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c>
          <w:tcPr>
            <w:tcW w:w="1216" w:type="dxa"/>
            <w:tcBorders>
              <w:top w:val="nil"/>
              <w:left w:val="nil"/>
              <w:bottom w:val="single" w:color="auto" w:sz="4" w:space="0"/>
              <w:right w:val="single" w:color="auto" w:sz="4" w:space="0"/>
            </w:tcBorders>
            <w:shd w:val="clear" w:color="auto" w:fill="auto"/>
            <w:vAlign w:val="center"/>
          </w:tcPr>
          <w:p w14:paraId="2D8594CB">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1748" w:type="dxa"/>
            <w:tcBorders>
              <w:top w:val="nil"/>
              <w:left w:val="nil"/>
              <w:bottom w:val="single" w:color="auto" w:sz="4" w:space="0"/>
              <w:right w:val="single" w:color="auto" w:sz="4" w:space="0"/>
            </w:tcBorders>
            <w:shd w:val="clear" w:color="auto" w:fill="auto"/>
            <w:vAlign w:val="center"/>
          </w:tcPr>
          <w:p w14:paraId="518CE19C">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2.30</w:t>
            </w:r>
          </w:p>
        </w:tc>
      </w:tr>
      <w:tr w14:paraId="3C06963E">
        <w:tblPrEx>
          <w:tblCellMar>
            <w:top w:w="0" w:type="dxa"/>
            <w:left w:w="108" w:type="dxa"/>
            <w:bottom w:w="0" w:type="dxa"/>
            <w:right w:w="108" w:type="dxa"/>
          </w:tblCellMar>
        </w:tblPrEx>
        <w:trPr>
          <w:trHeight w:val="1000" w:hRule="atLeast"/>
          <w:jc w:val="center"/>
        </w:trPr>
        <w:tc>
          <w:tcPr>
            <w:tcW w:w="19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4D250E">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523" w:type="dxa"/>
            <w:gridSpan w:val="7"/>
            <w:tcBorders>
              <w:top w:val="single" w:color="auto" w:sz="4" w:space="0"/>
              <w:left w:val="nil"/>
              <w:bottom w:val="single" w:color="auto" w:sz="4" w:space="0"/>
              <w:right w:val="single" w:color="000000" w:sz="4" w:space="0"/>
            </w:tcBorders>
            <w:shd w:val="clear" w:color="auto" w:fill="auto"/>
          </w:tcPr>
          <w:p w14:paraId="1063CC7C">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目标1.加强卫生法律法规宣传。通过组织开展至少2场次200人次培训</w:t>
            </w:r>
            <w:r>
              <w:rPr>
                <w:rFonts w:hint="eastAsia" w:ascii="宋体" w:hAnsi="宋体" w:cs="宋体"/>
                <w:color w:val="auto"/>
                <w:kern w:val="0"/>
                <w:sz w:val="18"/>
                <w:szCs w:val="18"/>
                <w:lang w:eastAsia="zh-CN"/>
              </w:rPr>
              <w:t>以及</w:t>
            </w:r>
            <w:r>
              <w:rPr>
                <w:rFonts w:hint="eastAsia" w:ascii="宋体" w:hAnsi="宋体" w:cs="宋体"/>
                <w:color w:val="auto"/>
                <w:kern w:val="0"/>
                <w:sz w:val="18"/>
                <w:szCs w:val="18"/>
              </w:rPr>
              <w:t>充分利用日常监督检查机会，入户走访、普法宣传日等机会发放宣传手册不少于2000份，大力宣传卫生法律法规知识，提高公众对卫生法律知识的知晓率，努力营造卫生执法工作良好社会氛围。</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目标2.持续加强卫生健康综合监督执法力度。有效开展医疗卫生、公共卫生监督执法，依法查处非法行医等违法违规行为，保证全年监督检查单位不少于300家，保障医疗卫生、公共卫生安全的贯彻落实。开展</w:t>
            </w:r>
            <w:r>
              <w:rPr>
                <w:rFonts w:hint="eastAsia" w:ascii="宋体" w:hAnsi="宋体" w:cs="宋体"/>
                <w:color w:val="auto"/>
                <w:kern w:val="0"/>
                <w:sz w:val="18"/>
                <w:szCs w:val="18"/>
                <w:lang w:eastAsia="zh-CN"/>
              </w:rPr>
              <w:t>“双随机、一公开”监管</w:t>
            </w:r>
            <w:r>
              <w:rPr>
                <w:rFonts w:hint="eastAsia" w:ascii="宋体" w:hAnsi="宋体" w:cs="宋体"/>
                <w:color w:val="auto"/>
                <w:kern w:val="0"/>
                <w:sz w:val="18"/>
                <w:szCs w:val="18"/>
              </w:rPr>
              <w:t>模式。按照国家、自治区、市抽取的监管对象，继续开展监督管理工作，认真落实“双随机一公开”，确保“双随机”检查结果公开率达100%，将监管落实到位，提升监管效果。</w:t>
            </w:r>
          </w:p>
        </w:tc>
      </w:tr>
      <w:tr w14:paraId="4CF5FF67">
        <w:tblPrEx>
          <w:tblCellMar>
            <w:top w:w="0" w:type="dxa"/>
            <w:left w:w="108" w:type="dxa"/>
            <w:bottom w:w="0" w:type="dxa"/>
            <w:right w:w="108" w:type="dxa"/>
          </w:tblCellMar>
        </w:tblPrEx>
        <w:trPr>
          <w:trHeight w:val="520" w:hRule="atLeast"/>
          <w:jc w:val="center"/>
        </w:trPr>
        <w:tc>
          <w:tcPr>
            <w:tcW w:w="934" w:type="dxa"/>
            <w:tcBorders>
              <w:top w:val="nil"/>
              <w:left w:val="single" w:color="auto" w:sz="4" w:space="0"/>
              <w:bottom w:val="single" w:color="auto" w:sz="4" w:space="0"/>
              <w:right w:val="single" w:color="auto" w:sz="4" w:space="0"/>
            </w:tcBorders>
            <w:shd w:val="clear" w:color="auto" w:fill="auto"/>
            <w:vAlign w:val="center"/>
          </w:tcPr>
          <w:p w14:paraId="600B3BA3">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043" w:type="dxa"/>
            <w:tcBorders>
              <w:top w:val="nil"/>
              <w:left w:val="nil"/>
              <w:bottom w:val="single" w:color="auto" w:sz="4" w:space="0"/>
              <w:right w:val="single" w:color="auto" w:sz="4" w:space="0"/>
            </w:tcBorders>
            <w:shd w:val="clear" w:color="auto" w:fill="auto"/>
            <w:vAlign w:val="center"/>
          </w:tcPr>
          <w:p w14:paraId="017609B8">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1755" w:type="dxa"/>
            <w:tcBorders>
              <w:top w:val="nil"/>
              <w:left w:val="nil"/>
              <w:bottom w:val="single" w:color="auto" w:sz="4" w:space="0"/>
              <w:right w:val="single" w:color="auto" w:sz="4" w:space="0"/>
            </w:tcBorders>
            <w:shd w:val="clear" w:color="auto" w:fill="auto"/>
            <w:vAlign w:val="center"/>
          </w:tcPr>
          <w:p w14:paraId="62C5FFA9">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096" w:type="dxa"/>
            <w:tcBorders>
              <w:top w:val="nil"/>
              <w:left w:val="nil"/>
              <w:bottom w:val="single" w:color="auto" w:sz="4" w:space="0"/>
              <w:right w:val="single" w:color="auto" w:sz="4" w:space="0"/>
            </w:tcBorders>
            <w:shd w:val="clear" w:color="auto" w:fill="auto"/>
            <w:vAlign w:val="center"/>
          </w:tcPr>
          <w:p w14:paraId="75003A34">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115" w:type="dxa"/>
            <w:tcBorders>
              <w:top w:val="nil"/>
              <w:left w:val="nil"/>
              <w:bottom w:val="single" w:color="auto" w:sz="4" w:space="0"/>
              <w:right w:val="single" w:color="auto" w:sz="4" w:space="0"/>
            </w:tcBorders>
            <w:shd w:val="clear" w:color="auto" w:fill="auto"/>
            <w:vAlign w:val="center"/>
          </w:tcPr>
          <w:p w14:paraId="38A45C97">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05" w:type="dxa"/>
            <w:tcBorders>
              <w:top w:val="nil"/>
              <w:left w:val="nil"/>
              <w:bottom w:val="single" w:color="auto" w:sz="4" w:space="0"/>
              <w:right w:val="single" w:color="auto" w:sz="4" w:space="0"/>
            </w:tcBorders>
            <w:shd w:val="clear" w:color="auto" w:fill="auto"/>
            <w:vAlign w:val="center"/>
          </w:tcPr>
          <w:p w14:paraId="2B8D9D66">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788" w:type="dxa"/>
            <w:tcBorders>
              <w:top w:val="nil"/>
              <w:left w:val="nil"/>
              <w:bottom w:val="single" w:color="auto" w:sz="4" w:space="0"/>
              <w:right w:val="single" w:color="auto" w:sz="4" w:space="0"/>
            </w:tcBorders>
            <w:shd w:val="clear" w:color="auto" w:fill="auto"/>
            <w:vAlign w:val="center"/>
          </w:tcPr>
          <w:p w14:paraId="47D4B17D">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216" w:type="dxa"/>
            <w:tcBorders>
              <w:top w:val="nil"/>
              <w:left w:val="nil"/>
              <w:bottom w:val="single" w:color="auto" w:sz="4" w:space="0"/>
              <w:right w:val="single" w:color="auto" w:sz="4" w:space="0"/>
            </w:tcBorders>
            <w:shd w:val="clear" w:color="auto" w:fill="auto"/>
            <w:vAlign w:val="center"/>
          </w:tcPr>
          <w:p w14:paraId="2321C6F4">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748" w:type="dxa"/>
            <w:tcBorders>
              <w:top w:val="nil"/>
              <w:left w:val="nil"/>
              <w:bottom w:val="single" w:color="auto" w:sz="4" w:space="0"/>
              <w:right w:val="single" w:color="auto" w:sz="4" w:space="0"/>
            </w:tcBorders>
            <w:shd w:val="clear" w:color="auto" w:fill="auto"/>
            <w:vAlign w:val="center"/>
          </w:tcPr>
          <w:p w14:paraId="495CCF20">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14:paraId="01A62588">
        <w:tblPrEx>
          <w:tblCellMar>
            <w:top w:w="0" w:type="dxa"/>
            <w:left w:w="108" w:type="dxa"/>
            <w:bottom w:w="0" w:type="dxa"/>
            <w:right w:w="108" w:type="dxa"/>
          </w:tblCellMar>
        </w:tblPrEx>
        <w:trPr>
          <w:trHeight w:val="400" w:hRule="atLeast"/>
          <w:jc w:val="center"/>
        </w:trPr>
        <w:tc>
          <w:tcPr>
            <w:tcW w:w="934" w:type="dxa"/>
            <w:vMerge w:val="restart"/>
            <w:tcBorders>
              <w:top w:val="nil"/>
              <w:left w:val="single" w:color="auto" w:sz="4" w:space="0"/>
              <w:bottom w:val="single" w:color="auto" w:sz="4" w:space="0"/>
              <w:right w:val="single" w:color="auto" w:sz="4" w:space="0"/>
            </w:tcBorders>
            <w:shd w:val="clear" w:color="auto" w:fill="auto"/>
            <w:vAlign w:val="center"/>
          </w:tcPr>
          <w:p w14:paraId="07C9EBC2">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043" w:type="dxa"/>
            <w:vMerge w:val="restart"/>
            <w:tcBorders>
              <w:top w:val="nil"/>
              <w:left w:val="single" w:color="auto" w:sz="4" w:space="0"/>
              <w:bottom w:val="single" w:color="auto" w:sz="4" w:space="0"/>
              <w:right w:val="single" w:color="auto" w:sz="4" w:space="0"/>
            </w:tcBorders>
            <w:shd w:val="clear" w:color="auto" w:fill="auto"/>
            <w:vAlign w:val="center"/>
          </w:tcPr>
          <w:p w14:paraId="14624D24">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1755" w:type="dxa"/>
            <w:tcBorders>
              <w:top w:val="nil"/>
              <w:left w:val="nil"/>
              <w:bottom w:val="single" w:color="auto" w:sz="4" w:space="0"/>
              <w:right w:val="single" w:color="auto" w:sz="4" w:space="0"/>
            </w:tcBorders>
            <w:shd w:val="clear" w:color="auto" w:fill="auto"/>
            <w:vAlign w:val="center"/>
          </w:tcPr>
          <w:p w14:paraId="69D6661A">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开展卫生健康培训次数</w:t>
            </w:r>
          </w:p>
        </w:tc>
        <w:tc>
          <w:tcPr>
            <w:tcW w:w="1096" w:type="dxa"/>
            <w:tcBorders>
              <w:top w:val="nil"/>
              <w:left w:val="nil"/>
              <w:bottom w:val="single" w:color="auto" w:sz="4" w:space="0"/>
              <w:right w:val="single" w:color="auto" w:sz="4" w:space="0"/>
            </w:tcBorders>
            <w:shd w:val="clear" w:color="auto" w:fill="auto"/>
            <w:vAlign w:val="center"/>
          </w:tcPr>
          <w:p w14:paraId="1B70C2CE">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&gt;=2场次</w:t>
            </w:r>
          </w:p>
        </w:tc>
        <w:tc>
          <w:tcPr>
            <w:tcW w:w="1115" w:type="dxa"/>
            <w:tcBorders>
              <w:top w:val="nil"/>
              <w:left w:val="nil"/>
              <w:bottom w:val="single" w:color="auto" w:sz="4" w:space="0"/>
              <w:right w:val="single" w:color="auto" w:sz="4" w:space="0"/>
            </w:tcBorders>
            <w:shd w:val="clear" w:color="auto" w:fill="auto"/>
            <w:vAlign w:val="center"/>
          </w:tcPr>
          <w:p w14:paraId="48A4E431">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7AC663C2">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3场次</w:t>
            </w:r>
          </w:p>
        </w:tc>
        <w:tc>
          <w:tcPr>
            <w:tcW w:w="788" w:type="dxa"/>
            <w:tcBorders>
              <w:top w:val="nil"/>
              <w:left w:val="nil"/>
              <w:bottom w:val="single" w:color="auto" w:sz="4" w:space="0"/>
              <w:right w:val="single" w:color="auto" w:sz="4" w:space="0"/>
            </w:tcBorders>
            <w:shd w:val="clear" w:color="auto" w:fill="auto"/>
            <w:vAlign w:val="center"/>
          </w:tcPr>
          <w:p w14:paraId="34F01DCA">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216" w:type="dxa"/>
            <w:tcBorders>
              <w:top w:val="nil"/>
              <w:left w:val="nil"/>
              <w:bottom w:val="single" w:color="auto" w:sz="4" w:space="0"/>
              <w:right w:val="single" w:color="auto" w:sz="4" w:space="0"/>
            </w:tcBorders>
            <w:shd w:val="clear" w:color="auto" w:fill="auto"/>
            <w:vAlign w:val="center"/>
          </w:tcPr>
          <w:p w14:paraId="005A0F45">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748" w:type="dxa"/>
            <w:tcBorders>
              <w:top w:val="nil"/>
              <w:left w:val="nil"/>
              <w:bottom w:val="single" w:color="auto" w:sz="4" w:space="0"/>
              <w:right w:val="single" w:color="auto" w:sz="4" w:space="0"/>
            </w:tcBorders>
            <w:shd w:val="clear" w:color="auto" w:fill="auto"/>
            <w:vAlign w:val="center"/>
          </w:tcPr>
          <w:p w14:paraId="2E45D6EE">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526D33A1">
        <w:tblPrEx>
          <w:tblCellMar>
            <w:top w:w="0" w:type="dxa"/>
            <w:left w:w="108" w:type="dxa"/>
            <w:bottom w:w="0" w:type="dxa"/>
            <w:right w:w="108" w:type="dxa"/>
          </w:tblCellMar>
        </w:tblPrEx>
        <w:trPr>
          <w:trHeight w:val="400"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7BA290DC">
            <w:pPr>
              <w:widowControl/>
              <w:spacing w:line="240" w:lineRule="exact"/>
              <w:jc w:val="left"/>
              <w:rPr>
                <w:rFonts w:ascii="宋体" w:hAnsi="宋体" w:cs="宋体"/>
                <w:color w:val="auto"/>
                <w:kern w:val="0"/>
                <w:sz w:val="18"/>
                <w:szCs w:val="18"/>
              </w:rPr>
            </w:pPr>
          </w:p>
        </w:tc>
        <w:tc>
          <w:tcPr>
            <w:tcW w:w="1043" w:type="dxa"/>
            <w:vMerge w:val="continue"/>
            <w:tcBorders>
              <w:top w:val="nil"/>
              <w:left w:val="single" w:color="auto" w:sz="4" w:space="0"/>
              <w:bottom w:val="single" w:color="auto" w:sz="4" w:space="0"/>
              <w:right w:val="single" w:color="auto" w:sz="4" w:space="0"/>
            </w:tcBorders>
            <w:vAlign w:val="center"/>
          </w:tcPr>
          <w:p w14:paraId="122AD521">
            <w:pPr>
              <w:widowControl/>
              <w:spacing w:line="240" w:lineRule="exact"/>
              <w:jc w:val="left"/>
              <w:rPr>
                <w:rFonts w:ascii="宋体" w:hAnsi="宋体" w:cs="宋体"/>
                <w:color w:val="auto"/>
                <w:kern w:val="0"/>
                <w:sz w:val="18"/>
                <w:szCs w:val="18"/>
              </w:rPr>
            </w:pPr>
          </w:p>
        </w:tc>
        <w:tc>
          <w:tcPr>
            <w:tcW w:w="1755" w:type="dxa"/>
            <w:tcBorders>
              <w:top w:val="nil"/>
              <w:left w:val="nil"/>
              <w:bottom w:val="single" w:color="auto" w:sz="4" w:space="0"/>
              <w:right w:val="single" w:color="auto" w:sz="4" w:space="0"/>
            </w:tcBorders>
            <w:shd w:val="clear" w:color="auto" w:fill="auto"/>
            <w:vAlign w:val="center"/>
          </w:tcPr>
          <w:p w14:paraId="18EC7A6B">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卫生健康宣传手册印刷数量</w:t>
            </w:r>
          </w:p>
        </w:tc>
        <w:tc>
          <w:tcPr>
            <w:tcW w:w="1096" w:type="dxa"/>
            <w:tcBorders>
              <w:top w:val="nil"/>
              <w:left w:val="nil"/>
              <w:bottom w:val="single" w:color="auto" w:sz="4" w:space="0"/>
              <w:right w:val="single" w:color="auto" w:sz="4" w:space="0"/>
            </w:tcBorders>
            <w:shd w:val="clear" w:color="auto" w:fill="auto"/>
            <w:vAlign w:val="center"/>
          </w:tcPr>
          <w:p w14:paraId="100DEBEB">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&gt;=2000册</w:t>
            </w:r>
          </w:p>
        </w:tc>
        <w:tc>
          <w:tcPr>
            <w:tcW w:w="1115" w:type="dxa"/>
            <w:tcBorders>
              <w:top w:val="nil"/>
              <w:left w:val="nil"/>
              <w:bottom w:val="single" w:color="auto" w:sz="4" w:space="0"/>
              <w:right w:val="single" w:color="auto" w:sz="4" w:space="0"/>
            </w:tcBorders>
            <w:shd w:val="clear" w:color="auto" w:fill="auto"/>
            <w:vAlign w:val="center"/>
          </w:tcPr>
          <w:p w14:paraId="51B4472C">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75DDA112">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788" w:type="dxa"/>
            <w:tcBorders>
              <w:top w:val="nil"/>
              <w:left w:val="nil"/>
              <w:bottom w:val="single" w:color="auto" w:sz="4" w:space="0"/>
              <w:right w:val="single" w:color="auto" w:sz="4" w:space="0"/>
            </w:tcBorders>
            <w:shd w:val="clear" w:color="auto" w:fill="auto"/>
            <w:vAlign w:val="center"/>
          </w:tcPr>
          <w:p w14:paraId="0FDE4414">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216" w:type="dxa"/>
            <w:tcBorders>
              <w:top w:val="nil"/>
              <w:left w:val="nil"/>
              <w:bottom w:val="single" w:color="auto" w:sz="4" w:space="0"/>
              <w:right w:val="single" w:color="auto" w:sz="4" w:space="0"/>
            </w:tcBorders>
            <w:shd w:val="clear" w:color="auto" w:fill="auto"/>
            <w:vAlign w:val="center"/>
          </w:tcPr>
          <w:p w14:paraId="1109149F">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748" w:type="dxa"/>
            <w:tcBorders>
              <w:top w:val="nil"/>
              <w:left w:val="nil"/>
              <w:bottom w:val="single" w:color="auto" w:sz="4" w:space="0"/>
              <w:right w:val="single" w:color="auto" w:sz="4" w:space="0"/>
            </w:tcBorders>
            <w:shd w:val="clear" w:color="auto" w:fill="auto"/>
            <w:vAlign w:val="center"/>
          </w:tcPr>
          <w:p w14:paraId="77D63036">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1F2E7473">
        <w:tblPrEx>
          <w:tblCellMar>
            <w:top w:w="0" w:type="dxa"/>
            <w:left w:w="108" w:type="dxa"/>
            <w:bottom w:w="0" w:type="dxa"/>
            <w:right w:w="108" w:type="dxa"/>
          </w:tblCellMar>
        </w:tblPrEx>
        <w:trPr>
          <w:trHeight w:val="400"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43C27B3D">
            <w:pPr>
              <w:widowControl/>
              <w:spacing w:line="240" w:lineRule="exact"/>
              <w:jc w:val="left"/>
              <w:rPr>
                <w:rFonts w:ascii="宋体" w:hAnsi="宋体" w:cs="宋体"/>
                <w:color w:val="auto"/>
                <w:kern w:val="0"/>
                <w:sz w:val="18"/>
                <w:szCs w:val="18"/>
              </w:rPr>
            </w:pPr>
          </w:p>
        </w:tc>
        <w:tc>
          <w:tcPr>
            <w:tcW w:w="1043" w:type="dxa"/>
            <w:vMerge w:val="continue"/>
            <w:tcBorders>
              <w:top w:val="nil"/>
              <w:left w:val="single" w:color="auto" w:sz="4" w:space="0"/>
              <w:bottom w:val="single" w:color="auto" w:sz="4" w:space="0"/>
              <w:right w:val="single" w:color="auto" w:sz="4" w:space="0"/>
            </w:tcBorders>
            <w:vAlign w:val="center"/>
          </w:tcPr>
          <w:p w14:paraId="7073206D">
            <w:pPr>
              <w:widowControl/>
              <w:spacing w:line="240" w:lineRule="exact"/>
              <w:jc w:val="left"/>
              <w:rPr>
                <w:rFonts w:ascii="宋体" w:hAnsi="宋体" w:cs="宋体"/>
                <w:color w:val="auto"/>
                <w:kern w:val="0"/>
                <w:sz w:val="18"/>
                <w:szCs w:val="18"/>
              </w:rPr>
            </w:pPr>
          </w:p>
        </w:tc>
        <w:tc>
          <w:tcPr>
            <w:tcW w:w="1755" w:type="dxa"/>
            <w:tcBorders>
              <w:top w:val="nil"/>
              <w:left w:val="nil"/>
              <w:bottom w:val="single" w:color="auto" w:sz="4" w:space="0"/>
              <w:right w:val="single" w:color="auto" w:sz="4" w:space="0"/>
            </w:tcBorders>
            <w:shd w:val="clear" w:color="auto" w:fill="auto"/>
            <w:vAlign w:val="center"/>
          </w:tcPr>
          <w:p w14:paraId="21A709A1">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卫生健康培训人次</w:t>
            </w:r>
          </w:p>
        </w:tc>
        <w:tc>
          <w:tcPr>
            <w:tcW w:w="1096" w:type="dxa"/>
            <w:tcBorders>
              <w:top w:val="nil"/>
              <w:left w:val="nil"/>
              <w:bottom w:val="single" w:color="auto" w:sz="4" w:space="0"/>
              <w:right w:val="single" w:color="auto" w:sz="4" w:space="0"/>
            </w:tcBorders>
            <w:shd w:val="clear" w:color="auto" w:fill="auto"/>
            <w:vAlign w:val="center"/>
          </w:tcPr>
          <w:p w14:paraId="406CD4DE">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&gt;=200人</w:t>
            </w:r>
          </w:p>
        </w:tc>
        <w:tc>
          <w:tcPr>
            <w:tcW w:w="1115" w:type="dxa"/>
            <w:tcBorders>
              <w:top w:val="nil"/>
              <w:left w:val="nil"/>
              <w:bottom w:val="single" w:color="auto" w:sz="4" w:space="0"/>
              <w:right w:val="single" w:color="auto" w:sz="4" w:space="0"/>
            </w:tcBorders>
            <w:shd w:val="clear" w:color="auto" w:fill="auto"/>
            <w:vAlign w:val="center"/>
          </w:tcPr>
          <w:p w14:paraId="4A91068A">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0FB95515">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788" w:type="dxa"/>
            <w:tcBorders>
              <w:top w:val="nil"/>
              <w:left w:val="nil"/>
              <w:bottom w:val="single" w:color="auto" w:sz="4" w:space="0"/>
              <w:right w:val="single" w:color="auto" w:sz="4" w:space="0"/>
            </w:tcBorders>
            <w:shd w:val="clear" w:color="auto" w:fill="auto"/>
            <w:vAlign w:val="center"/>
          </w:tcPr>
          <w:p w14:paraId="7260371E">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216" w:type="dxa"/>
            <w:tcBorders>
              <w:top w:val="nil"/>
              <w:left w:val="nil"/>
              <w:bottom w:val="single" w:color="auto" w:sz="4" w:space="0"/>
              <w:right w:val="single" w:color="auto" w:sz="4" w:space="0"/>
            </w:tcBorders>
            <w:shd w:val="clear" w:color="auto" w:fill="auto"/>
            <w:vAlign w:val="center"/>
          </w:tcPr>
          <w:p w14:paraId="5848C1AF">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748" w:type="dxa"/>
            <w:tcBorders>
              <w:top w:val="nil"/>
              <w:left w:val="nil"/>
              <w:bottom w:val="single" w:color="auto" w:sz="4" w:space="0"/>
              <w:right w:val="single" w:color="auto" w:sz="4" w:space="0"/>
            </w:tcBorders>
            <w:shd w:val="clear" w:color="auto" w:fill="auto"/>
            <w:vAlign w:val="center"/>
          </w:tcPr>
          <w:p w14:paraId="1BCE8CC0">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22DBEFB3">
        <w:tblPrEx>
          <w:tblCellMar>
            <w:top w:w="0" w:type="dxa"/>
            <w:left w:w="108" w:type="dxa"/>
            <w:bottom w:w="0" w:type="dxa"/>
            <w:right w:w="108" w:type="dxa"/>
          </w:tblCellMar>
        </w:tblPrEx>
        <w:trPr>
          <w:trHeight w:val="400"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5608A5CF">
            <w:pPr>
              <w:widowControl/>
              <w:spacing w:line="240" w:lineRule="exact"/>
              <w:jc w:val="left"/>
              <w:rPr>
                <w:rFonts w:ascii="宋体" w:hAnsi="宋体" w:cs="宋体"/>
                <w:color w:val="auto"/>
                <w:kern w:val="0"/>
                <w:sz w:val="18"/>
                <w:szCs w:val="18"/>
              </w:rPr>
            </w:pPr>
          </w:p>
        </w:tc>
        <w:tc>
          <w:tcPr>
            <w:tcW w:w="1043" w:type="dxa"/>
            <w:vMerge w:val="continue"/>
            <w:tcBorders>
              <w:top w:val="nil"/>
              <w:left w:val="single" w:color="auto" w:sz="4" w:space="0"/>
              <w:bottom w:val="single" w:color="auto" w:sz="4" w:space="0"/>
              <w:right w:val="single" w:color="auto" w:sz="4" w:space="0"/>
            </w:tcBorders>
            <w:vAlign w:val="center"/>
          </w:tcPr>
          <w:p w14:paraId="68D8EE42">
            <w:pPr>
              <w:widowControl/>
              <w:spacing w:line="240" w:lineRule="exact"/>
              <w:jc w:val="left"/>
              <w:rPr>
                <w:rFonts w:ascii="宋体" w:hAnsi="宋体" w:cs="宋体"/>
                <w:color w:val="auto"/>
                <w:kern w:val="0"/>
                <w:sz w:val="18"/>
                <w:szCs w:val="18"/>
              </w:rPr>
            </w:pPr>
          </w:p>
        </w:tc>
        <w:tc>
          <w:tcPr>
            <w:tcW w:w="1755" w:type="dxa"/>
            <w:tcBorders>
              <w:top w:val="nil"/>
              <w:left w:val="nil"/>
              <w:bottom w:val="single" w:color="auto" w:sz="4" w:space="0"/>
              <w:right w:val="single" w:color="auto" w:sz="4" w:space="0"/>
            </w:tcBorders>
            <w:shd w:val="clear" w:color="auto" w:fill="auto"/>
            <w:vAlign w:val="center"/>
          </w:tcPr>
          <w:p w14:paraId="291C67E8">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卫生监督检查单位数</w:t>
            </w:r>
          </w:p>
        </w:tc>
        <w:tc>
          <w:tcPr>
            <w:tcW w:w="1096" w:type="dxa"/>
            <w:tcBorders>
              <w:top w:val="nil"/>
              <w:left w:val="nil"/>
              <w:bottom w:val="single" w:color="auto" w:sz="4" w:space="0"/>
              <w:right w:val="single" w:color="auto" w:sz="4" w:space="0"/>
            </w:tcBorders>
            <w:shd w:val="clear" w:color="auto" w:fill="auto"/>
            <w:vAlign w:val="center"/>
          </w:tcPr>
          <w:p w14:paraId="1CB740F1">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&gt;=300家</w:t>
            </w:r>
          </w:p>
        </w:tc>
        <w:tc>
          <w:tcPr>
            <w:tcW w:w="1115" w:type="dxa"/>
            <w:tcBorders>
              <w:top w:val="nil"/>
              <w:left w:val="nil"/>
              <w:bottom w:val="single" w:color="auto" w:sz="4" w:space="0"/>
              <w:right w:val="single" w:color="auto" w:sz="4" w:space="0"/>
            </w:tcBorders>
            <w:shd w:val="clear" w:color="auto" w:fill="auto"/>
            <w:vAlign w:val="center"/>
          </w:tcPr>
          <w:p w14:paraId="754D071B">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47BEFF3C">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353家</w:t>
            </w:r>
          </w:p>
        </w:tc>
        <w:tc>
          <w:tcPr>
            <w:tcW w:w="788" w:type="dxa"/>
            <w:tcBorders>
              <w:top w:val="nil"/>
              <w:left w:val="nil"/>
              <w:bottom w:val="single" w:color="auto" w:sz="4" w:space="0"/>
              <w:right w:val="single" w:color="auto" w:sz="4" w:space="0"/>
            </w:tcBorders>
            <w:shd w:val="clear" w:color="auto" w:fill="auto"/>
            <w:vAlign w:val="center"/>
          </w:tcPr>
          <w:p w14:paraId="7C3B83E1">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216" w:type="dxa"/>
            <w:tcBorders>
              <w:top w:val="nil"/>
              <w:left w:val="nil"/>
              <w:bottom w:val="single" w:color="auto" w:sz="4" w:space="0"/>
              <w:right w:val="single" w:color="auto" w:sz="4" w:space="0"/>
            </w:tcBorders>
            <w:shd w:val="clear" w:color="auto" w:fill="auto"/>
            <w:vAlign w:val="center"/>
          </w:tcPr>
          <w:p w14:paraId="5854E1A3">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748" w:type="dxa"/>
            <w:tcBorders>
              <w:top w:val="nil"/>
              <w:left w:val="nil"/>
              <w:bottom w:val="single" w:color="auto" w:sz="4" w:space="0"/>
              <w:right w:val="single" w:color="auto" w:sz="4" w:space="0"/>
            </w:tcBorders>
            <w:shd w:val="clear" w:color="auto" w:fill="auto"/>
            <w:vAlign w:val="center"/>
          </w:tcPr>
          <w:p w14:paraId="2D01AE17">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0ECDD49F">
        <w:tblPrEx>
          <w:tblCellMar>
            <w:top w:w="0" w:type="dxa"/>
            <w:left w:w="108" w:type="dxa"/>
            <w:bottom w:w="0" w:type="dxa"/>
            <w:right w:w="108" w:type="dxa"/>
          </w:tblCellMar>
        </w:tblPrEx>
        <w:trPr>
          <w:trHeight w:val="400"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1BCBBAD6">
            <w:pPr>
              <w:widowControl/>
              <w:spacing w:line="240" w:lineRule="exact"/>
              <w:jc w:val="left"/>
              <w:rPr>
                <w:rFonts w:ascii="宋体" w:hAnsi="宋体" w:cs="宋体"/>
                <w:color w:val="auto"/>
                <w:kern w:val="0"/>
                <w:sz w:val="18"/>
                <w:szCs w:val="18"/>
              </w:rPr>
            </w:pPr>
          </w:p>
        </w:tc>
        <w:tc>
          <w:tcPr>
            <w:tcW w:w="1043" w:type="dxa"/>
            <w:vMerge w:val="restart"/>
            <w:tcBorders>
              <w:top w:val="nil"/>
              <w:left w:val="single" w:color="auto" w:sz="4" w:space="0"/>
              <w:bottom w:val="single" w:color="auto" w:sz="4" w:space="0"/>
              <w:right w:val="single" w:color="auto" w:sz="4" w:space="0"/>
            </w:tcBorders>
            <w:shd w:val="clear" w:color="auto" w:fill="auto"/>
            <w:vAlign w:val="center"/>
          </w:tcPr>
          <w:p w14:paraId="330DE819">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1755" w:type="dxa"/>
            <w:tcBorders>
              <w:top w:val="nil"/>
              <w:left w:val="nil"/>
              <w:bottom w:val="single" w:color="auto" w:sz="4" w:space="0"/>
              <w:right w:val="single" w:color="auto" w:sz="4" w:space="0"/>
            </w:tcBorders>
            <w:shd w:val="clear" w:color="auto" w:fill="auto"/>
            <w:vAlign w:val="center"/>
          </w:tcPr>
          <w:p w14:paraId="777FCEAF">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宣传手册印制合格率</w:t>
            </w:r>
          </w:p>
        </w:tc>
        <w:tc>
          <w:tcPr>
            <w:tcW w:w="1096" w:type="dxa"/>
            <w:tcBorders>
              <w:top w:val="nil"/>
              <w:left w:val="nil"/>
              <w:bottom w:val="single" w:color="auto" w:sz="4" w:space="0"/>
              <w:right w:val="single" w:color="auto" w:sz="4" w:space="0"/>
            </w:tcBorders>
            <w:shd w:val="clear" w:color="auto" w:fill="auto"/>
            <w:vAlign w:val="center"/>
          </w:tcPr>
          <w:p w14:paraId="7CBA5943">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115" w:type="dxa"/>
            <w:tcBorders>
              <w:top w:val="nil"/>
              <w:left w:val="nil"/>
              <w:bottom w:val="single" w:color="auto" w:sz="4" w:space="0"/>
              <w:right w:val="single" w:color="auto" w:sz="4" w:space="0"/>
            </w:tcBorders>
            <w:shd w:val="clear" w:color="auto" w:fill="auto"/>
            <w:vAlign w:val="center"/>
          </w:tcPr>
          <w:p w14:paraId="09242E07">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1C030959">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788" w:type="dxa"/>
            <w:tcBorders>
              <w:top w:val="nil"/>
              <w:left w:val="nil"/>
              <w:bottom w:val="single" w:color="auto" w:sz="4" w:space="0"/>
              <w:right w:val="single" w:color="auto" w:sz="4" w:space="0"/>
            </w:tcBorders>
            <w:shd w:val="clear" w:color="auto" w:fill="auto"/>
            <w:vAlign w:val="center"/>
          </w:tcPr>
          <w:p w14:paraId="5375A5DF">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216" w:type="dxa"/>
            <w:tcBorders>
              <w:top w:val="nil"/>
              <w:left w:val="nil"/>
              <w:bottom w:val="single" w:color="auto" w:sz="4" w:space="0"/>
              <w:right w:val="single" w:color="auto" w:sz="4" w:space="0"/>
            </w:tcBorders>
            <w:shd w:val="clear" w:color="auto" w:fill="auto"/>
            <w:vAlign w:val="center"/>
          </w:tcPr>
          <w:p w14:paraId="2693C293">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748" w:type="dxa"/>
            <w:tcBorders>
              <w:top w:val="nil"/>
              <w:left w:val="nil"/>
              <w:bottom w:val="single" w:color="auto" w:sz="4" w:space="0"/>
              <w:right w:val="single" w:color="auto" w:sz="4" w:space="0"/>
            </w:tcBorders>
            <w:shd w:val="clear" w:color="auto" w:fill="auto"/>
            <w:vAlign w:val="center"/>
          </w:tcPr>
          <w:p w14:paraId="7BF02B48">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130BDEE6">
        <w:tblPrEx>
          <w:tblCellMar>
            <w:top w:w="0" w:type="dxa"/>
            <w:left w:w="108" w:type="dxa"/>
            <w:bottom w:w="0" w:type="dxa"/>
            <w:right w:w="108" w:type="dxa"/>
          </w:tblCellMar>
        </w:tblPrEx>
        <w:trPr>
          <w:trHeight w:val="400"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4FD08306">
            <w:pPr>
              <w:widowControl/>
              <w:spacing w:line="240" w:lineRule="exact"/>
              <w:jc w:val="left"/>
              <w:rPr>
                <w:rFonts w:ascii="宋体" w:hAnsi="宋体" w:cs="宋体"/>
                <w:color w:val="auto"/>
                <w:kern w:val="0"/>
                <w:sz w:val="18"/>
                <w:szCs w:val="18"/>
              </w:rPr>
            </w:pPr>
          </w:p>
        </w:tc>
        <w:tc>
          <w:tcPr>
            <w:tcW w:w="1043" w:type="dxa"/>
            <w:vMerge w:val="continue"/>
            <w:tcBorders>
              <w:top w:val="nil"/>
              <w:left w:val="single" w:color="auto" w:sz="4" w:space="0"/>
              <w:bottom w:val="single" w:color="auto" w:sz="4" w:space="0"/>
              <w:right w:val="single" w:color="auto" w:sz="4" w:space="0"/>
            </w:tcBorders>
            <w:vAlign w:val="center"/>
          </w:tcPr>
          <w:p w14:paraId="091940D5">
            <w:pPr>
              <w:widowControl/>
              <w:spacing w:line="240" w:lineRule="exact"/>
              <w:jc w:val="left"/>
              <w:rPr>
                <w:rFonts w:ascii="宋体" w:hAnsi="宋体" w:cs="宋体"/>
                <w:color w:val="auto"/>
                <w:kern w:val="0"/>
                <w:sz w:val="18"/>
                <w:szCs w:val="18"/>
              </w:rPr>
            </w:pPr>
          </w:p>
        </w:tc>
        <w:tc>
          <w:tcPr>
            <w:tcW w:w="1755" w:type="dxa"/>
            <w:tcBorders>
              <w:top w:val="nil"/>
              <w:left w:val="nil"/>
              <w:bottom w:val="single" w:color="auto" w:sz="4" w:space="0"/>
              <w:right w:val="single" w:color="auto" w:sz="4" w:space="0"/>
            </w:tcBorders>
            <w:shd w:val="clear" w:color="auto" w:fill="auto"/>
            <w:vAlign w:val="center"/>
          </w:tcPr>
          <w:p w14:paraId="1679C7BB">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卫生监督检查覆盖率</w:t>
            </w:r>
          </w:p>
        </w:tc>
        <w:tc>
          <w:tcPr>
            <w:tcW w:w="1096" w:type="dxa"/>
            <w:tcBorders>
              <w:top w:val="nil"/>
              <w:left w:val="nil"/>
              <w:bottom w:val="single" w:color="auto" w:sz="4" w:space="0"/>
              <w:right w:val="single" w:color="auto" w:sz="4" w:space="0"/>
            </w:tcBorders>
            <w:shd w:val="clear" w:color="auto" w:fill="auto"/>
            <w:vAlign w:val="center"/>
          </w:tcPr>
          <w:p w14:paraId="6C6613ED">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&gt;=95%</w:t>
            </w:r>
          </w:p>
        </w:tc>
        <w:tc>
          <w:tcPr>
            <w:tcW w:w="1115" w:type="dxa"/>
            <w:tcBorders>
              <w:top w:val="nil"/>
              <w:left w:val="nil"/>
              <w:bottom w:val="single" w:color="auto" w:sz="4" w:space="0"/>
              <w:right w:val="single" w:color="auto" w:sz="4" w:space="0"/>
            </w:tcBorders>
            <w:shd w:val="clear" w:color="auto" w:fill="auto"/>
            <w:vAlign w:val="center"/>
          </w:tcPr>
          <w:p w14:paraId="7145C159">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3C0D7A52">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788" w:type="dxa"/>
            <w:tcBorders>
              <w:top w:val="nil"/>
              <w:left w:val="nil"/>
              <w:bottom w:val="single" w:color="auto" w:sz="4" w:space="0"/>
              <w:right w:val="single" w:color="auto" w:sz="4" w:space="0"/>
            </w:tcBorders>
            <w:shd w:val="clear" w:color="auto" w:fill="auto"/>
            <w:vAlign w:val="center"/>
          </w:tcPr>
          <w:p w14:paraId="0731BC3C">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216" w:type="dxa"/>
            <w:tcBorders>
              <w:top w:val="nil"/>
              <w:left w:val="nil"/>
              <w:bottom w:val="single" w:color="auto" w:sz="4" w:space="0"/>
              <w:right w:val="single" w:color="auto" w:sz="4" w:space="0"/>
            </w:tcBorders>
            <w:shd w:val="clear" w:color="auto" w:fill="auto"/>
            <w:vAlign w:val="center"/>
          </w:tcPr>
          <w:p w14:paraId="780C99F7">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748" w:type="dxa"/>
            <w:tcBorders>
              <w:top w:val="nil"/>
              <w:left w:val="nil"/>
              <w:bottom w:val="single" w:color="auto" w:sz="4" w:space="0"/>
              <w:right w:val="single" w:color="auto" w:sz="4" w:space="0"/>
            </w:tcBorders>
            <w:shd w:val="clear" w:color="auto" w:fill="auto"/>
            <w:vAlign w:val="center"/>
          </w:tcPr>
          <w:p w14:paraId="4FEF0C34">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17B156C0">
        <w:tblPrEx>
          <w:tblCellMar>
            <w:top w:w="0" w:type="dxa"/>
            <w:left w:w="108" w:type="dxa"/>
            <w:bottom w:w="0" w:type="dxa"/>
            <w:right w:w="108" w:type="dxa"/>
          </w:tblCellMar>
        </w:tblPrEx>
        <w:trPr>
          <w:trHeight w:val="400"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719CCB44">
            <w:pPr>
              <w:widowControl/>
              <w:spacing w:line="240" w:lineRule="exact"/>
              <w:jc w:val="left"/>
              <w:rPr>
                <w:rFonts w:ascii="宋体" w:hAnsi="宋体" w:cs="宋体"/>
                <w:color w:val="auto"/>
                <w:kern w:val="0"/>
                <w:sz w:val="18"/>
                <w:szCs w:val="18"/>
              </w:rPr>
            </w:pPr>
          </w:p>
        </w:tc>
        <w:tc>
          <w:tcPr>
            <w:tcW w:w="1043" w:type="dxa"/>
            <w:tcBorders>
              <w:top w:val="nil"/>
              <w:left w:val="nil"/>
              <w:bottom w:val="single" w:color="auto" w:sz="4" w:space="0"/>
              <w:right w:val="single" w:color="auto" w:sz="4" w:space="0"/>
            </w:tcBorders>
            <w:shd w:val="clear" w:color="auto" w:fill="auto"/>
            <w:vAlign w:val="center"/>
          </w:tcPr>
          <w:p w14:paraId="01C792C3">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1755" w:type="dxa"/>
            <w:tcBorders>
              <w:top w:val="nil"/>
              <w:left w:val="nil"/>
              <w:bottom w:val="single" w:color="auto" w:sz="4" w:space="0"/>
              <w:right w:val="single" w:color="auto" w:sz="4" w:space="0"/>
            </w:tcBorders>
            <w:shd w:val="clear" w:color="auto" w:fill="auto"/>
            <w:vAlign w:val="center"/>
          </w:tcPr>
          <w:p w14:paraId="30597E91">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年度检查任务按时完成率</w:t>
            </w:r>
          </w:p>
        </w:tc>
        <w:tc>
          <w:tcPr>
            <w:tcW w:w="1096" w:type="dxa"/>
            <w:tcBorders>
              <w:top w:val="nil"/>
              <w:left w:val="nil"/>
              <w:bottom w:val="single" w:color="auto" w:sz="4" w:space="0"/>
              <w:right w:val="single" w:color="auto" w:sz="4" w:space="0"/>
            </w:tcBorders>
            <w:shd w:val="clear" w:color="auto" w:fill="auto"/>
            <w:vAlign w:val="center"/>
          </w:tcPr>
          <w:p w14:paraId="77C2C004">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115" w:type="dxa"/>
            <w:tcBorders>
              <w:top w:val="nil"/>
              <w:left w:val="nil"/>
              <w:bottom w:val="single" w:color="auto" w:sz="4" w:space="0"/>
              <w:right w:val="single" w:color="auto" w:sz="4" w:space="0"/>
            </w:tcBorders>
            <w:shd w:val="clear" w:color="auto" w:fill="auto"/>
            <w:vAlign w:val="center"/>
          </w:tcPr>
          <w:p w14:paraId="1201FE34">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1F20F0F1">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788" w:type="dxa"/>
            <w:tcBorders>
              <w:top w:val="nil"/>
              <w:left w:val="nil"/>
              <w:bottom w:val="single" w:color="auto" w:sz="4" w:space="0"/>
              <w:right w:val="single" w:color="auto" w:sz="4" w:space="0"/>
            </w:tcBorders>
            <w:shd w:val="clear" w:color="auto" w:fill="auto"/>
            <w:vAlign w:val="center"/>
          </w:tcPr>
          <w:p w14:paraId="47E5425E">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216" w:type="dxa"/>
            <w:tcBorders>
              <w:top w:val="nil"/>
              <w:left w:val="nil"/>
              <w:bottom w:val="single" w:color="auto" w:sz="4" w:space="0"/>
              <w:right w:val="single" w:color="auto" w:sz="4" w:space="0"/>
            </w:tcBorders>
            <w:shd w:val="clear" w:color="auto" w:fill="auto"/>
            <w:vAlign w:val="center"/>
          </w:tcPr>
          <w:p w14:paraId="64F25A61">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748" w:type="dxa"/>
            <w:tcBorders>
              <w:top w:val="nil"/>
              <w:left w:val="nil"/>
              <w:bottom w:val="single" w:color="auto" w:sz="4" w:space="0"/>
              <w:right w:val="single" w:color="auto" w:sz="4" w:space="0"/>
            </w:tcBorders>
            <w:shd w:val="clear" w:color="auto" w:fill="auto"/>
            <w:vAlign w:val="center"/>
          </w:tcPr>
          <w:p w14:paraId="173EFCDB">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3AE37BCB">
        <w:tblPrEx>
          <w:tblCellMar>
            <w:top w:w="0" w:type="dxa"/>
            <w:left w:w="108" w:type="dxa"/>
            <w:bottom w:w="0" w:type="dxa"/>
            <w:right w:w="108" w:type="dxa"/>
          </w:tblCellMar>
        </w:tblPrEx>
        <w:trPr>
          <w:trHeight w:val="400" w:hRule="atLeast"/>
          <w:jc w:val="center"/>
        </w:trPr>
        <w:tc>
          <w:tcPr>
            <w:tcW w:w="934" w:type="dxa"/>
            <w:vMerge w:val="restart"/>
            <w:tcBorders>
              <w:top w:val="nil"/>
              <w:left w:val="single" w:color="auto" w:sz="4" w:space="0"/>
              <w:bottom w:val="single" w:color="auto" w:sz="4" w:space="0"/>
              <w:right w:val="single" w:color="auto" w:sz="4" w:space="0"/>
            </w:tcBorders>
            <w:shd w:val="clear" w:color="auto" w:fill="auto"/>
            <w:vAlign w:val="center"/>
          </w:tcPr>
          <w:p w14:paraId="4EC5AC85">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043" w:type="dxa"/>
            <w:vMerge w:val="restart"/>
            <w:tcBorders>
              <w:top w:val="nil"/>
              <w:left w:val="single" w:color="auto" w:sz="4" w:space="0"/>
              <w:bottom w:val="single" w:color="auto" w:sz="4" w:space="0"/>
              <w:right w:val="single" w:color="auto" w:sz="4" w:space="0"/>
            </w:tcBorders>
            <w:shd w:val="clear" w:color="auto" w:fill="auto"/>
            <w:vAlign w:val="center"/>
          </w:tcPr>
          <w:p w14:paraId="4826F640">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1755" w:type="dxa"/>
            <w:tcBorders>
              <w:top w:val="nil"/>
              <w:left w:val="nil"/>
              <w:bottom w:val="single" w:color="auto" w:sz="4" w:space="0"/>
              <w:right w:val="single" w:color="auto" w:sz="4" w:space="0"/>
            </w:tcBorders>
            <w:shd w:val="clear" w:color="auto" w:fill="auto"/>
            <w:vAlign w:val="center"/>
          </w:tcPr>
          <w:p w14:paraId="31FE09B2">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综合办公会支出</w:t>
            </w:r>
          </w:p>
        </w:tc>
        <w:tc>
          <w:tcPr>
            <w:tcW w:w="1096" w:type="dxa"/>
            <w:tcBorders>
              <w:top w:val="nil"/>
              <w:left w:val="nil"/>
              <w:bottom w:val="single" w:color="auto" w:sz="4" w:space="0"/>
              <w:right w:val="single" w:color="auto" w:sz="4" w:space="0"/>
            </w:tcBorders>
            <w:shd w:val="clear" w:color="auto" w:fill="auto"/>
            <w:vAlign w:val="center"/>
          </w:tcPr>
          <w:p w14:paraId="15DB6173">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&lt;=2万元</w:t>
            </w:r>
          </w:p>
        </w:tc>
        <w:tc>
          <w:tcPr>
            <w:tcW w:w="1115" w:type="dxa"/>
            <w:tcBorders>
              <w:top w:val="nil"/>
              <w:left w:val="nil"/>
              <w:bottom w:val="single" w:color="auto" w:sz="4" w:space="0"/>
              <w:right w:val="single" w:color="auto" w:sz="4" w:space="0"/>
            </w:tcBorders>
            <w:shd w:val="clear" w:color="auto" w:fill="auto"/>
            <w:vAlign w:val="center"/>
          </w:tcPr>
          <w:p w14:paraId="748068A9">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510C71B7">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788" w:type="dxa"/>
            <w:tcBorders>
              <w:top w:val="nil"/>
              <w:left w:val="nil"/>
              <w:bottom w:val="single" w:color="auto" w:sz="4" w:space="0"/>
              <w:right w:val="single" w:color="auto" w:sz="4" w:space="0"/>
            </w:tcBorders>
            <w:shd w:val="clear" w:color="auto" w:fill="auto"/>
            <w:vAlign w:val="center"/>
          </w:tcPr>
          <w:p w14:paraId="1BADE6DA">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216" w:type="dxa"/>
            <w:tcBorders>
              <w:top w:val="nil"/>
              <w:left w:val="nil"/>
              <w:bottom w:val="single" w:color="auto" w:sz="4" w:space="0"/>
              <w:right w:val="single" w:color="auto" w:sz="4" w:space="0"/>
            </w:tcBorders>
            <w:shd w:val="clear" w:color="auto" w:fill="auto"/>
            <w:vAlign w:val="center"/>
          </w:tcPr>
          <w:p w14:paraId="1A1FE15D">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748" w:type="dxa"/>
            <w:tcBorders>
              <w:top w:val="nil"/>
              <w:left w:val="nil"/>
              <w:bottom w:val="single" w:color="auto" w:sz="4" w:space="0"/>
              <w:right w:val="single" w:color="auto" w:sz="4" w:space="0"/>
            </w:tcBorders>
            <w:shd w:val="clear" w:color="auto" w:fill="auto"/>
            <w:vAlign w:val="center"/>
          </w:tcPr>
          <w:p w14:paraId="1A2CD4D8">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工作资料,原始凭证,说明材料</w:t>
            </w:r>
          </w:p>
        </w:tc>
      </w:tr>
      <w:tr w14:paraId="445C0041">
        <w:tblPrEx>
          <w:tblCellMar>
            <w:top w:w="0" w:type="dxa"/>
            <w:left w:w="108" w:type="dxa"/>
            <w:bottom w:w="0" w:type="dxa"/>
            <w:right w:w="108" w:type="dxa"/>
          </w:tblCellMar>
        </w:tblPrEx>
        <w:trPr>
          <w:trHeight w:val="400"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0394B3A6">
            <w:pPr>
              <w:widowControl/>
              <w:spacing w:line="240" w:lineRule="exact"/>
              <w:jc w:val="left"/>
              <w:rPr>
                <w:rFonts w:ascii="宋体" w:hAnsi="宋体" w:cs="宋体"/>
                <w:color w:val="auto"/>
                <w:kern w:val="0"/>
                <w:sz w:val="18"/>
                <w:szCs w:val="18"/>
              </w:rPr>
            </w:pPr>
          </w:p>
        </w:tc>
        <w:tc>
          <w:tcPr>
            <w:tcW w:w="1043" w:type="dxa"/>
            <w:vMerge w:val="continue"/>
            <w:tcBorders>
              <w:top w:val="nil"/>
              <w:left w:val="single" w:color="auto" w:sz="4" w:space="0"/>
              <w:bottom w:val="single" w:color="auto" w:sz="4" w:space="0"/>
              <w:right w:val="single" w:color="auto" w:sz="4" w:space="0"/>
            </w:tcBorders>
            <w:vAlign w:val="center"/>
          </w:tcPr>
          <w:p w14:paraId="4A2787CF">
            <w:pPr>
              <w:widowControl/>
              <w:spacing w:line="240" w:lineRule="exact"/>
              <w:jc w:val="left"/>
              <w:rPr>
                <w:rFonts w:ascii="宋体" w:hAnsi="宋体" w:cs="宋体"/>
                <w:color w:val="auto"/>
                <w:kern w:val="0"/>
                <w:sz w:val="18"/>
                <w:szCs w:val="18"/>
              </w:rPr>
            </w:pPr>
          </w:p>
        </w:tc>
        <w:tc>
          <w:tcPr>
            <w:tcW w:w="1755" w:type="dxa"/>
            <w:tcBorders>
              <w:top w:val="nil"/>
              <w:left w:val="nil"/>
              <w:bottom w:val="single" w:color="auto" w:sz="4" w:space="0"/>
              <w:right w:val="single" w:color="auto" w:sz="4" w:space="0"/>
            </w:tcBorders>
            <w:shd w:val="clear" w:color="auto" w:fill="auto"/>
            <w:vAlign w:val="center"/>
          </w:tcPr>
          <w:p w14:paraId="669F1083">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卫生健康宣传手册印制费</w:t>
            </w:r>
          </w:p>
        </w:tc>
        <w:tc>
          <w:tcPr>
            <w:tcW w:w="1096" w:type="dxa"/>
            <w:tcBorders>
              <w:top w:val="nil"/>
              <w:left w:val="nil"/>
              <w:bottom w:val="single" w:color="auto" w:sz="4" w:space="0"/>
              <w:right w:val="single" w:color="auto" w:sz="4" w:space="0"/>
            </w:tcBorders>
            <w:shd w:val="clear" w:color="auto" w:fill="auto"/>
            <w:vAlign w:val="center"/>
          </w:tcPr>
          <w:p w14:paraId="664C2C51">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&lt;=0.30万元</w:t>
            </w:r>
          </w:p>
        </w:tc>
        <w:tc>
          <w:tcPr>
            <w:tcW w:w="1115" w:type="dxa"/>
            <w:tcBorders>
              <w:top w:val="nil"/>
              <w:left w:val="nil"/>
              <w:bottom w:val="single" w:color="auto" w:sz="4" w:space="0"/>
              <w:right w:val="single" w:color="auto" w:sz="4" w:space="0"/>
            </w:tcBorders>
            <w:shd w:val="clear" w:color="auto" w:fill="auto"/>
            <w:vAlign w:val="center"/>
          </w:tcPr>
          <w:p w14:paraId="60948C75">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63DBE705">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0.45万元</w:t>
            </w:r>
          </w:p>
        </w:tc>
        <w:tc>
          <w:tcPr>
            <w:tcW w:w="788" w:type="dxa"/>
            <w:tcBorders>
              <w:top w:val="nil"/>
              <w:left w:val="nil"/>
              <w:bottom w:val="single" w:color="auto" w:sz="4" w:space="0"/>
              <w:right w:val="single" w:color="auto" w:sz="4" w:space="0"/>
            </w:tcBorders>
            <w:shd w:val="clear" w:color="auto" w:fill="auto"/>
            <w:vAlign w:val="center"/>
          </w:tcPr>
          <w:p w14:paraId="7C14A226">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216" w:type="dxa"/>
            <w:tcBorders>
              <w:top w:val="nil"/>
              <w:left w:val="nil"/>
              <w:bottom w:val="single" w:color="auto" w:sz="4" w:space="0"/>
              <w:right w:val="single" w:color="auto" w:sz="4" w:space="0"/>
            </w:tcBorders>
            <w:shd w:val="clear" w:color="auto" w:fill="auto"/>
            <w:vAlign w:val="center"/>
          </w:tcPr>
          <w:p w14:paraId="54A73B5B">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748" w:type="dxa"/>
            <w:tcBorders>
              <w:top w:val="nil"/>
              <w:left w:val="nil"/>
              <w:bottom w:val="single" w:color="auto" w:sz="4" w:space="0"/>
              <w:right w:val="single" w:color="auto" w:sz="4" w:space="0"/>
            </w:tcBorders>
            <w:shd w:val="clear" w:color="auto" w:fill="auto"/>
            <w:vAlign w:val="center"/>
          </w:tcPr>
          <w:p w14:paraId="4A840744">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4BA62CFE">
        <w:tblPrEx>
          <w:tblCellMar>
            <w:top w:w="0" w:type="dxa"/>
            <w:left w:w="108" w:type="dxa"/>
            <w:bottom w:w="0" w:type="dxa"/>
            <w:right w:w="108" w:type="dxa"/>
          </w:tblCellMar>
        </w:tblPrEx>
        <w:trPr>
          <w:trHeight w:val="400" w:hRule="atLeast"/>
          <w:jc w:val="center"/>
        </w:trPr>
        <w:tc>
          <w:tcPr>
            <w:tcW w:w="934" w:type="dxa"/>
            <w:vMerge w:val="restart"/>
            <w:tcBorders>
              <w:top w:val="nil"/>
              <w:left w:val="single" w:color="auto" w:sz="4" w:space="0"/>
              <w:bottom w:val="single" w:color="auto" w:sz="4" w:space="0"/>
              <w:right w:val="single" w:color="auto" w:sz="4" w:space="0"/>
            </w:tcBorders>
            <w:shd w:val="clear" w:color="auto" w:fill="auto"/>
            <w:vAlign w:val="center"/>
          </w:tcPr>
          <w:p w14:paraId="3526341B">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043" w:type="dxa"/>
            <w:vMerge w:val="restart"/>
            <w:tcBorders>
              <w:top w:val="nil"/>
              <w:left w:val="single" w:color="auto" w:sz="4" w:space="0"/>
              <w:bottom w:val="single" w:color="auto" w:sz="4" w:space="0"/>
              <w:right w:val="single" w:color="auto" w:sz="4" w:space="0"/>
            </w:tcBorders>
            <w:shd w:val="clear" w:color="auto" w:fill="auto"/>
            <w:vAlign w:val="center"/>
          </w:tcPr>
          <w:p w14:paraId="3D68FEA0">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1755" w:type="dxa"/>
            <w:tcBorders>
              <w:top w:val="nil"/>
              <w:left w:val="nil"/>
              <w:bottom w:val="single" w:color="auto" w:sz="4" w:space="0"/>
              <w:right w:val="single" w:color="auto" w:sz="4" w:space="0"/>
            </w:tcBorders>
            <w:shd w:val="clear" w:color="auto" w:fill="auto"/>
            <w:vAlign w:val="center"/>
          </w:tcPr>
          <w:p w14:paraId="2255ABBC">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提高公共场所从业人员法律意识，提高群众健康知识水平</w:t>
            </w:r>
          </w:p>
        </w:tc>
        <w:tc>
          <w:tcPr>
            <w:tcW w:w="1096" w:type="dxa"/>
            <w:tcBorders>
              <w:top w:val="nil"/>
              <w:left w:val="nil"/>
              <w:bottom w:val="single" w:color="auto" w:sz="4" w:space="0"/>
              <w:right w:val="single" w:color="auto" w:sz="4" w:space="0"/>
            </w:tcBorders>
            <w:shd w:val="clear" w:color="auto" w:fill="auto"/>
            <w:vAlign w:val="center"/>
          </w:tcPr>
          <w:p w14:paraId="4FD6863B">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&gt;=90%</w:t>
            </w:r>
          </w:p>
        </w:tc>
        <w:tc>
          <w:tcPr>
            <w:tcW w:w="1115" w:type="dxa"/>
            <w:tcBorders>
              <w:top w:val="nil"/>
              <w:left w:val="nil"/>
              <w:bottom w:val="single" w:color="auto" w:sz="4" w:space="0"/>
              <w:right w:val="single" w:color="auto" w:sz="4" w:space="0"/>
            </w:tcBorders>
            <w:shd w:val="clear" w:color="auto" w:fill="auto"/>
            <w:vAlign w:val="center"/>
          </w:tcPr>
          <w:p w14:paraId="2AE4EF20">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2BB09C24">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788" w:type="dxa"/>
            <w:tcBorders>
              <w:top w:val="nil"/>
              <w:left w:val="nil"/>
              <w:bottom w:val="single" w:color="auto" w:sz="4" w:space="0"/>
              <w:right w:val="single" w:color="auto" w:sz="4" w:space="0"/>
            </w:tcBorders>
            <w:shd w:val="clear" w:color="auto" w:fill="auto"/>
            <w:vAlign w:val="center"/>
          </w:tcPr>
          <w:p w14:paraId="671DA9B8">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216" w:type="dxa"/>
            <w:tcBorders>
              <w:top w:val="nil"/>
              <w:left w:val="nil"/>
              <w:bottom w:val="single" w:color="auto" w:sz="4" w:space="0"/>
              <w:right w:val="single" w:color="auto" w:sz="4" w:space="0"/>
            </w:tcBorders>
            <w:shd w:val="clear" w:color="auto" w:fill="auto"/>
            <w:vAlign w:val="center"/>
          </w:tcPr>
          <w:p w14:paraId="4F756975">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748" w:type="dxa"/>
            <w:tcBorders>
              <w:top w:val="nil"/>
              <w:left w:val="nil"/>
              <w:bottom w:val="single" w:color="auto" w:sz="4" w:space="0"/>
              <w:right w:val="single" w:color="auto" w:sz="4" w:space="0"/>
            </w:tcBorders>
            <w:shd w:val="clear" w:color="auto" w:fill="auto"/>
            <w:vAlign w:val="center"/>
          </w:tcPr>
          <w:p w14:paraId="4748E0ED">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6C2A732D">
        <w:tblPrEx>
          <w:tblCellMar>
            <w:top w:w="0" w:type="dxa"/>
            <w:left w:w="108" w:type="dxa"/>
            <w:bottom w:w="0" w:type="dxa"/>
            <w:right w:w="108" w:type="dxa"/>
          </w:tblCellMar>
        </w:tblPrEx>
        <w:trPr>
          <w:trHeight w:val="400" w:hRule="atLeast"/>
          <w:jc w:val="center"/>
        </w:trPr>
        <w:tc>
          <w:tcPr>
            <w:tcW w:w="934" w:type="dxa"/>
            <w:vMerge w:val="continue"/>
            <w:tcBorders>
              <w:top w:val="nil"/>
              <w:left w:val="single" w:color="auto" w:sz="4" w:space="0"/>
              <w:bottom w:val="single" w:color="auto" w:sz="4" w:space="0"/>
              <w:right w:val="single" w:color="auto" w:sz="4" w:space="0"/>
            </w:tcBorders>
            <w:vAlign w:val="center"/>
          </w:tcPr>
          <w:p w14:paraId="6C4B54EA">
            <w:pPr>
              <w:widowControl/>
              <w:spacing w:line="240" w:lineRule="exact"/>
              <w:jc w:val="left"/>
              <w:rPr>
                <w:rFonts w:ascii="宋体" w:hAnsi="宋体" w:cs="宋体"/>
                <w:color w:val="auto"/>
                <w:kern w:val="0"/>
                <w:sz w:val="18"/>
                <w:szCs w:val="18"/>
              </w:rPr>
            </w:pPr>
          </w:p>
        </w:tc>
        <w:tc>
          <w:tcPr>
            <w:tcW w:w="1043" w:type="dxa"/>
            <w:vMerge w:val="continue"/>
            <w:tcBorders>
              <w:top w:val="nil"/>
              <w:left w:val="single" w:color="auto" w:sz="4" w:space="0"/>
              <w:bottom w:val="single" w:color="auto" w:sz="4" w:space="0"/>
              <w:right w:val="single" w:color="auto" w:sz="4" w:space="0"/>
            </w:tcBorders>
            <w:vAlign w:val="center"/>
          </w:tcPr>
          <w:p w14:paraId="0F7C2642">
            <w:pPr>
              <w:widowControl/>
              <w:spacing w:line="240" w:lineRule="exact"/>
              <w:jc w:val="left"/>
              <w:rPr>
                <w:rFonts w:ascii="宋体" w:hAnsi="宋体" w:cs="宋体"/>
                <w:color w:val="auto"/>
                <w:kern w:val="0"/>
                <w:sz w:val="18"/>
                <w:szCs w:val="18"/>
              </w:rPr>
            </w:pPr>
          </w:p>
        </w:tc>
        <w:tc>
          <w:tcPr>
            <w:tcW w:w="1755" w:type="dxa"/>
            <w:tcBorders>
              <w:top w:val="nil"/>
              <w:left w:val="nil"/>
              <w:bottom w:val="single" w:color="auto" w:sz="4" w:space="0"/>
              <w:right w:val="single" w:color="auto" w:sz="4" w:space="0"/>
            </w:tcBorders>
            <w:shd w:val="clear" w:color="auto" w:fill="auto"/>
            <w:vAlign w:val="center"/>
          </w:tcPr>
          <w:p w14:paraId="4161005E">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"双随机"检查结果公开率</w:t>
            </w:r>
          </w:p>
        </w:tc>
        <w:tc>
          <w:tcPr>
            <w:tcW w:w="1096" w:type="dxa"/>
            <w:tcBorders>
              <w:top w:val="nil"/>
              <w:left w:val="nil"/>
              <w:bottom w:val="single" w:color="auto" w:sz="4" w:space="0"/>
              <w:right w:val="single" w:color="auto" w:sz="4" w:space="0"/>
            </w:tcBorders>
            <w:shd w:val="clear" w:color="auto" w:fill="auto"/>
            <w:vAlign w:val="center"/>
          </w:tcPr>
          <w:p w14:paraId="5E973344">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115" w:type="dxa"/>
            <w:tcBorders>
              <w:top w:val="nil"/>
              <w:left w:val="nil"/>
              <w:bottom w:val="single" w:color="auto" w:sz="4" w:space="0"/>
              <w:right w:val="single" w:color="auto" w:sz="4" w:space="0"/>
            </w:tcBorders>
            <w:shd w:val="clear" w:color="auto" w:fill="auto"/>
            <w:vAlign w:val="center"/>
          </w:tcPr>
          <w:p w14:paraId="37672F07">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3899F01D">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788" w:type="dxa"/>
            <w:tcBorders>
              <w:top w:val="nil"/>
              <w:left w:val="nil"/>
              <w:bottom w:val="single" w:color="auto" w:sz="4" w:space="0"/>
              <w:right w:val="single" w:color="auto" w:sz="4" w:space="0"/>
            </w:tcBorders>
            <w:shd w:val="clear" w:color="auto" w:fill="auto"/>
            <w:vAlign w:val="center"/>
          </w:tcPr>
          <w:p w14:paraId="4D9187A4">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216" w:type="dxa"/>
            <w:tcBorders>
              <w:top w:val="nil"/>
              <w:left w:val="nil"/>
              <w:bottom w:val="single" w:color="auto" w:sz="4" w:space="0"/>
              <w:right w:val="single" w:color="auto" w:sz="4" w:space="0"/>
            </w:tcBorders>
            <w:shd w:val="clear" w:color="auto" w:fill="auto"/>
            <w:vAlign w:val="center"/>
          </w:tcPr>
          <w:p w14:paraId="2E7DDB91">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748" w:type="dxa"/>
            <w:tcBorders>
              <w:top w:val="nil"/>
              <w:left w:val="nil"/>
              <w:bottom w:val="single" w:color="auto" w:sz="4" w:space="0"/>
              <w:right w:val="single" w:color="auto" w:sz="4" w:space="0"/>
            </w:tcBorders>
            <w:shd w:val="clear" w:color="auto" w:fill="auto"/>
            <w:vAlign w:val="center"/>
          </w:tcPr>
          <w:p w14:paraId="1618B9D2">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0DECF326">
        <w:tblPrEx>
          <w:tblCellMar>
            <w:top w:w="0" w:type="dxa"/>
            <w:left w:w="108" w:type="dxa"/>
            <w:bottom w:w="0" w:type="dxa"/>
            <w:right w:w="108" w:type="dxa"/>
          </w:tblCellMar>
        </w:tblPrEx>
        <w:trPr>
          <w:trHeight w:val="400" w:hRule="atLeast"/>
          <w:jc w:val="center"/>
        </w:trPr>
        <w:tc>
          <w:tcPr>
            <w:tcW w:w="934" w:type="dxa"/>
            <w:tcBorders>
              <w:top w:val="nil"/>
              <w:left w:val="single" w:color="auto" w:sz="4" w:space="0"/>
              <w:bottom w:val="single" w:color="auto" w:sz="4" w:space="0"/>
              <w:right w:val="single" w:color="auto" w:sz="4" w:space="0"/>
            </w:tcBorders>
            <w:shd w:val="clear" w:color="auto" w:fill="auto"/>
            <w:vAlign w:val="center"/>
          </w:tcPr>
          <w:p w14:paraId="7CBB5A25">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043" w:type="dxa"/>
            <w:tcBorders>
              <w:top w:val="nil"/>
              <w:left w:val="nil"/>
              <w:bottom w:val="single" w:color="auto" w:sz="4" w:space="0"/>
              <w:right w:val="single" w:color="auto" w:sz="4" w:space="0"/>
            </w:tcBorders>
            <w:shd w:val="clear" w:color="auto" w:fill="auto"/>
            <w:vAlign w:val="center"/>
          </w:tcPr>
          <w:p w14:paraId="778975F8">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755" w:type="dxa"/>
            <w:tcBorders>
              <w:top w:val="nil"/>
              <w:left w:val="nil"/>
              <w:bottom w:val="single" w:color="auto" w:sz="4" w:space="0"/>
              <w:right w:val="single" w:color="auto" w:sz="4" w:space="0"/>
            </w:tcBorders>
            <w:shd w:val="clear" w:color="auto" w:fill="auto"/>
            <w:vAlign w:val="center"/>
          </w:tcPr>
          <w:p w14:paraId="319285C0">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检查人员被投诉次数</w:t>
            </w:r>
          </w:p>
        </w:tc>
        <w:tc>
          <w:tcPr>
            <w:tcW w:w="1096" w:type="dxa"/>
            <w:tcBorders>
              <w:top w:val="nil"/>
              <w:left w:val="nil"/>
              <w:bottom w:val="single" w:color="auto" w:sz="4" w:space="0"/>
              <w:right w:val="single" w:color="auto" w:sz="4" w:space="0"/>
            </w:tcBorders>
            <w:shd w:val="clear" w:color="auto" w:fill="auto"/>
            <w:vAlign w:val="center"/>
          </w:tcPr>
          <w:p w14:paraId="7557CDE1">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&lt;=2次</w:t>
            </w:r>
          </w:p>
        </w:tc>
        <w:tc>
          <w:tcPr>
            <w:tcW w:w="1115" w:type="dxa"/>
            <w:tcBorders>
              <w:top w:val="nil"/>
              <w:left w:val="nil"/>
              <w:bottom w:val="single" w:color="auto" w:sz="4" w:space="0"/>
              <w:right w:val="single" w:color="auto" w:sz="4" w:space="0"/>
            </w:tcBorders>
            <w:shd w:val="clear" w:color="auto" w:fill="auto"/>
            <w:vAlign w:val="center"/>
          </w:tcPr>
          <w:p w14:paraId="4D428F4E">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30D34853">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788" w:type="dxa"/>
            <w:tcBorders>
              <w:top w:val="nil"/>
              <w:left w:val="nil"/>
              <w:bottom w:val="single" w:color="auto" w:sz="4" w:space="0"/>
              <w:right w:val="single" w:color="auto" w:sz="4" w:space="0"/>
            </w:tcBorders>
            <w:shd w:val="clear" w:color="auto" w:fill="auto"/>
            <w:vAlign w:val="center"/>
          </w:tcPr>
          <w:p w14:paraId="254522C4">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216" w:type="dxa"/>
            <w:tcBorders>
              <w:top w:val="nil"/>
              <w:left w:val="nil"/>
              <w:bottom w:val="single" w:color="auto" w:sz="4" w:space="0"/>
              <w:right w:val="single" w:color="auto" w:sz="4" w:space="0"/>
            </w:tcBorders>
            <w:shd w:val="clear" w:color="auto" w:fill="auto"/>
            <w:vAlign w:val="center"/>
          </w:tcPr>
          <w:p w14:paraId="24085987">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满意度赋分</w:t>
            </w:r>
          </w:p>
        </w:tc>
        <w:tc>
          <w:tcPr>
            <w:tcW w:w="1748" w:type="dxa"/>
            <w:tcBorders>
              <w:top w:val="nil"/>
              <w:left w:val="nil"/>
              <w:bottom w:val="single" w:color="auto" w:sz="4" w:space="0"/>
              <w:right w:val="single" w:color="auto" w:sz="4" w:space="0"/>
            </w:tcBorders>
            <w:shd w:val="clear" w:color="auto" w:fill="auto"/>
            <w:vAlign w:val="center"/>
          </w:tcPr>
          <w:p w14:paraId="338250B5">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14:paraId="6EE9B546">
      <w:pPr>
        <w:widowControl/>
        <w:spacing w:line="560" w:lineRule="exact"/>
        <w:ind w:firstLine="630" w:firstLineChars="196"/>
        <w:jc w:val="left"/>
        <w:rPr>
          <w:rFonts w:ascii="楷体_GB2312" w:hAnsi="宋体" w:eastAsia="楷体_GB2312" w:cs="宋体"/>
          <w:b/>
          <w:color w:val="auto"/>
          <w:kern w:val="0"/>
          <w:sz w:val="32"/>
          <w:szCs w:val="32"/>
        </w:rPr>
        <w:sectPr>
          <w:pgSz w:w="11906" w:h="16838"/>
          <w:pgMar w:top="1440" w:right="1800" w:bottom="1440" w:left="1800" w:header="851" w:footer="992" w:gutter="0"/>
          <w:cols w:space="425" w:num="1"/>
          <w:docGrid w:type="lines" w:linePitch="312" w:charSpace="0"/>
        </w:sectPr>
      </w:pPr>
    </w:p>
    <w:p w14:paraId="08E30AD3">
      <w:pPr>
        <w:widowControl/>
        <w:spacing w:line="520" w:lineRule="exact"/>
        <w:ind w:firstLine="630" w:firstLineChars="196"/>
        <w:jc w:val="left"/>
        <w:rPr>
          <w:rFonts w:ascii="楷体_GB2312" w:hAnsi="楷体_GB2312" w:eastAsia="楷体_GB2312" w:cs="楷体_GB2312"/>
          <w:b/>
          <w:color w:val="auto"/>
          <w:kern w:val="0"/>
          <w:sz w:val="32"/>
          <w:szCs w:val="32"/>
        </w:rPr>
      </w:pPr>
      <w:r>
        <w:rPr>
          <w:rFonts w:hint="eastAsia" w:ascii="楷体_GB2312" w:hAnsi="楷体_GB2312" w:eastAsia="楷体_GB2312" w:cs="宋体"/>
          <w:b/>
          <w:color w:val="auto"/>
          <w:kern w:val="0"/>
          <w:sz w:val="32"/>
          <w:szCs w:val="32"/>
        </w:rPr>
        <w:t>（五）其他需说明的事项</w:t>
      </w:r>
    </w:p>
    <w:p w14:paraId="403A97F0">
      <w:pPr>
        <w:widowControl/>
        <w:spacing w:line="520" w:lineRule="exact"/>
        <w:ind w:firstLine="640" w:firstLineChars="200"/>
        <w:jc w:val="lef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我单位无其他需说明事项。</w:t>
      </w:r>
    </w:p>
    <w:p w14:paraId="44E35E4E">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color w:val="auto"/>
          <w:kern w:val="0"/>
          <w:sz w:val="32"/>
          <w:szCs w:val="32"/>
        </w:rPr>
      </w:pPr>
      <w:r>
        <w:rPr>
          <w:rFonts w:hint="eastAsia" w:ascii="黑体" w:hAnsi="黑体" w:eastAsia="黑体"/>
          <w:color w:val="auto"/>
          <w:kern w:val="0"/>
          <w:sz w:val="32"/>
          <w:szCs w:val="32"/>
        </w:rPr>
        <w:t>第四部分名词解释</w:t>
      </w:r>
    </w:p>
    <w:p w14:paraId="6DE306E0">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一、财政拨款：</w:t>
      </w:r>
      <w:r>
        <w:rPr>
          <w:rFonts w:hint="eastAsia" w:ascii="仿宋_GB2312" w:eastAsia="仿宋_GB2312"/>
          <w:color w:val="auto"/>
          <w:sz w:val="32"/>
          <w:szCs w:val="32"/>
        </w:rPr>
        <w:t>指由一般公共预算、政府性基金预算、国有资本经营预算安排的财政拨款数。</w:t>
      </w:r>
    </w:p>
    <w:p w14:paraId="1582CE2C">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二、一般公共预算：</w:t>
      </w:r>
      <w:r>
        <w:rPr>
          <w:rFonts w:hint="eastAsia" w:ascii="仿宋_GB2312" w:eastAsia="仿宋_GB2312"/>
          <w:color w:val="auto"/>
          <w:sz w:val="32"/>
          <w:szCs w:val="32"/>
        </w:rPr>
        <w:t>包括公共财政拨款（补助）资金、专项收入。</w:t>
      </w:r>
    </w:p>
    <w:p w14:paraId="037B130F">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三、财政专户管理资金：</w:t>
      </w:r>
      <w:r>
        <w:rPr>
          <w:rFonts w:hint="eastAsia" w:ascii="仿宋_GB2312" w:eastAsia="仿宋_GB2312"/>
          <w:color w:val="auto"/>
          <w:sz w:val="32"/>
          <w:szCs w:val="32"/>
        </w:rPr>
        <w:t>包括专户管理行政事业性收费（主要是教育收费）、其他非税收入。</w:t>
      </w:r>
    </w:p>
    <w:p w14:paraId="0DBA5CB4">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四、其他资金：</w:t>
      </w:r>
      <w:r>
        <w:rPr>
          <w:rFonts w:hint="eastAsia" w:ascii="仿宋_GB2312" w:eastAsia="仿宋_GB2312"/>
          <w:color w:val="auto"/>
          <w:sz w:val="32"/>
          <w:szCs w:val="32"/>
        </w:rPr>
        <w:t>包括事业收入、事业经营收入、其他收入等。</w:t>
      </w:r>
    </w:p>
    <w:p w14:paraId="3CABC91B">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五、基本支出：</w:t>
      </w:r>
      <w:r>
        <w:rPr>
          <w:rFonts w:hint="eastAsia" w:ascii="仿宋_GB2312" w:eastAsia="仿宋_GB2312"/>
          <w:color w:val="auto"/>
          <w:sz w:val="32"/>
          <w:szCs w:val="32"/>
        </w:rPr>
        <w:t>包括人员经费、公用经费（定额）。其中，人员经费包括工资福利支出、对个人和家庭的补助。</w:t>
      </w:r>
    </w:p>
    <w:p w14:paraId="4FD15118">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六、项目支出：</w:t>
      </w:r>
      <w:r>
        <w:rPr>
          <w:rFonts w:hint="eastAsia" w:ascii="仿宋_GB2312" w:eastAsia="仿宋_GB2312"/>
          <w:color w:val="auto"/>
          <w:sz w:val="32"/>
          <w:szCs w:val="32"/>
        </w:rPr>
        <w:t>部门（单位）支出预算的组成部分，是各部门（单位）为完成其特定的行政任务或事业发展目标，在基本支出预算之外编制的年度项目支出计划。</w:t>
      </w:r>
    </w:p>
    <w:p w14:paraId="38694B76">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七、“三公”经费：</w:t>
      </w:r>
      <w:r>
        <w:rPr>
          <w:rFonts w:hint="eastAsia" w:ascii="仿宋_GB2312" w:eastAsia="仿宋_GB2312"/>
          <w:color w:val="auto"/>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2522CCF2">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八、机关运行经费：</w:t>
      </w:r>
      <w:r>
        <w:rPr>
          <w:rFonts w:hint="eastAsia" w:ascii="仿宋_GB2312" w:eastAsia="仿宋_GB2312"/>
          <w:color w:val="auto"/>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72528B69">
      <w:pPr>
        <w:widowControl/>
        <w:spacing w:line="520" w:lineRule="exact"/>
        <w:jc w:val="left"/>
        <w:rPr>
          <w:rFonts w:ascii="仿宋_GB2312" w:hAnsi="宋体" w:eastAsia="仿宋_GB2312" w:cs="宋体"/>
          <w:color w:val="auto"/>
          <w:kern w:val="0"/>
          <w:sz w:val="32"/>
          <w:szCs w:val="32"/>
        </w:rPr>
      </w:pPr>
    </w:p>
    <w:p w14:paraId="337FB86A">
      <w:pPr>
        <w:widowControl/>
        <w:spacing w:line="520" w:lineRule="exact"/>
        <w:jc w:val="left"/>
        <w:rPr>
          <w:rFonts w:ascii="仿宋_GB2312" w:hAnsi="宋体" w:eastAsia="仿宋_GB2312" w:cs="宋体"/>
          <w:color w:val="auto"/>
          <w:kern w:val="0"/>
          <w:sz w:val="32"/>
          <w:szCs w:val="32"/>
        </w:rPr>
      </w:pPr>
    </w:p>
    <w:p w14:paraId="0893B811">
      <w:pPr>
        <w:widowControl/>
        <w:spacing w:line="520" w:lineRule="exact"/>
        <w:jc w:val="left"/>
        <w:rPr>
          <w:rFonts w:ascii="仿宋_GB2312" w:hAnsi="宋体" w:eastAsia="仿宋_GB2312" w:cs="宋体"/>
          <w:color w:val="auto"/>
          <w:kern w:val="0"/>
          <w:sz w:val="32"/>
          <w:szCs w:val="32"/>
        </w:rPr>
      </w:pPr>
    </w:p>
    <w:p w14:paraId="1806BB94">
      <w:pPr>
        <w:widowControl/>
        <w:spacing w:line="520" w:lineRule="exact"/>
        <w:jc w:val="righ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托克逊县卫生局卫生监督所</w:t>
      </w:r>
    </w:p>
    <w:p w14:paraId="63681285">
      <w:pPr>
        <w:widowControl/>
        <w:spacing w:line="520" w:lineRule="exact"/>
        <w:jc w:val="right"/>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2024年02月04日</w:t>
      </w:r>
    </w:p>
    <w:p w14:paraId="24E5C38E">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FC541">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8804184">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8671D">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35B1662">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272D7">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14:paraId="4FC41409">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B2134">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2D0DC0D">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8D724">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14:paraId="15EC6C53">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111053"/>
    <w:rsid w:val="004D3034"/>
    <w:rsid w:val="004E42DB"/>
    <w:rsid w:val="005675D9"/>
    <w:rsid w:val="005C7A49"/>
    <w:rsid w:val="005F0BA0"/>
    <w:rsid w:val="005F16BA"/>
    <w:rsid w:val="006119EC"/>
    <w:rsid w:val="006545CA"/>
    <w:rsid w:val="008C7709"/>
    <w:rsid w:val="009F6228"/>
    <w:rsid w:val="00A51E6B"/>
    <w:rsid w:val="00A836C6"/>
    <w:rsid w:val="00BB6905"/>
    <w:rsid w:val="00C6580A"/>
    <w:rsid w:val="00F83CE9"/>
    <w:rsid w:val="012B48CF"/>
    <w:rsid w:val="020F6893"/>
    <w:rsid w:val="234D6D04"/>
    <w:rsid w:val="32596AC7"/>
    <w:rsid w:val="3DDC7F8B"/>
    <w:rsid w:val="47307FC5"/>
    <w:rsid w:val="566B11F0"/>
    <w:rsid w:val="58211555"/>
    <w:rsid w:val="762B587F"/>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2084</Words>
  <Characters>2472</Characters>
  <Lines>98</Lines>
  <Paragraphs>27</Paragraphs>
  <TotalTime>9</TotalTime>
  <ScaleCrop>false</ScaleCrop>
  <LinksUpToDate>false</LinksUpToDate>
  <CharactersWithSpaces>2552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2025-08-18T03:11:47Z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6C815CBE07F54AE792D0A966FD88456C_13</vt:lpwstr>
  </property>
  <property fmtid="{D5CDD505-2E9C-101B-9397-08002B2CF9AE}" pid="4" name="KSOTemplateDocerSaveRecord">
    <vt:lpwstr>eyJoZGlkIjoiMTcwMGY5N2M4YzI3ODdkZTMzOGFhZTcwMTk4MTdlMjAiLCJ1c2VySWQiOiI0OTQ1NzM3OTEifQ==</vt:lpwstr>
  </property>
</Properties>
</file>